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77777777" w:rsidR="00BC40BA" w:rsidRPr="001E4F76" w:rsidRDefault="00F65B92" w:rsidP="00ED6C45">
      <w:pPr>
        <w:jc w:val="left"/>
        <w:rPr>
          <w:b/>
          <w:sz w:val="28"/>
          <w:szCs w:val="28"/>
          <w:lang w:val="en-US"/>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1DC04FF"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2419A5">
        <w:rPr>
          <w:b/>
          <w:sz w:val="32"/>
          <w:szCs w:val="32"/>
          <w:lang w:val="en-US"/>
        </w:rPr>
        <w:t>Keor</w:t>
      </w:r>
      <w:proofErr w:type="spellEnd"/>
      <w:r w:rsidR="002419A5">
        <w:rPr>
          <w:b/>
          <w:sz w:val="32"/>
          <w:szCs w:val="32"/>
          <w:lang w:val="en-US"/>
        </w:rPr>
        <w:t xml:space="preserve"> </w:t>
      </w:r>
      <w:r w:rsidR="00350788">
        <w:rPr>
          <w:b/>
          <w:sz w:val="32"/>
          <w:szCs w:val="32"/>
          <w:lang w:val="en-US"/>
        </w:rPr>
        <w:t>T EVO Compact</w:t>
      </w:r>
      <w:r w:rsidR="00ED6C45">
        <w:rPr>
          <w:b/>
          <w:sz w:val="32"/>
          <w:szCs w:val="32"/>
          <w:lang w:val="en-US"/>
        </w:rPr>
        <w:br/>
      </w:r>
      <w:r w:rsidR="001E4F76" w:rsidRPr="001E4F76">
        <w:rPr>
          <w:b/>
          <w:sz w:val="28"/>
          <w:szCs w:val="28"/>
          <w:lang w:val="en-US"/>
        </w:rPr>
        <w:t>Uninterr</w:t>
      </w:r>
      <w:r w:rsidR="001E4F76">
        <w:rPr>
          <w:b/>
          <w:sz w:val="28"/>
          <w:szCs w:val="28"/>
          <w:lang w:val="en-US"/>
        </w:rPr>
        <w:t>upti</w:t>
      </w:r>
      <w:r w:rsidR="001E4F76" w:rsidRPr="001E4F76">
        <w:rPr>
          <w:b/>
          <w:sz w:val="28"/>
          <w:szCs w:val="28"/>
          <w:lang w:val="en-US"/>
        </w:rPr>
        <w:t>ble Power Supply (UPS)</w:t>
      </w:r>
    </w:p>
    <w:p w14:paraId="4451AF8C" w14:textId="77777777" w:rsidR="00ED6C45" w:rsidRPr="001E4F76" w:rsidRDefault="00ED6C45" w:rsidP="00ED6C45">
      <w:pPr>
        <w:rPr>
          <w:lang w:val="en-US"/>
        </w:rPr>
      </w:pPr>
    </w:p>
    <w:p w14:paraId="0CC8581E" w14:textId="77777777" w:rsidR="00ED6C45" w:rsidRDefault="001E4F76" w:rsidP="00350788">
      <w:pPr>
        <w:pStyle w:val="Heading1"/>
        <w:jc w:val="left"/>
      </w:pPr>
      <w:r>
        <w:t xml:space="preserve">Statische </w:t>
      </w:r>
      <w:r w:rsidR="00350788">
        <w:t>Conventionele</w:t>
      </w:r>
      <w:r w:rsidR="002419A5">
        <w:t xml:space="preserve"> 3-fasen </w:t>
      </w:r>
      <w:proofErr w:type="gramStart"/>
      <w:r w:rsidR="002419A5">
        <w:t>UPS online</w:t>
      </w:r>
      <w:proofErr w:type="gramEnd"/>
      <w:r w:rsidR="002419A5">
        <w:t xml:space="preserve"> dubbele conversie</w:t>
      </w:r>
    </w:p>
    <w:p w14:paraId="7CE92A98" w14:textId="5B11EB50" w:rsidR="001E4F76" w:rsidRDefault="00350788" w:rsidP="001E4F76">
      <w:pPr>
        <w:pStyle w:val="Heading2"/>
      </w:pPr>
      <w:r>
        <w:t>10 – 15 – 20</w:t>
      </w:r>
      <w:r w:rsidR="00F273BA">
        <w:t xml:space="preserve"> – 30 – 40 – 60 </w:t>
      </w:r>
      <w:r w:rsidR="002419A5">
        <w:t>kVA – XX min. autonomie</w:t>
      </w:r>
    </w:p>
    <w:p w14:paraId="18141629" w14:textId="77777777" w:rsidR="001E4F76" w:rsidRDefault="001E4F76" w:rsidP="001E4F76">
      <w:pPr>
        <w:pStyle w:val="Heading3"/>
      </w:pPr>
      <w:proofErr w:type="spellStart"/>
      <w:r>
        <w:t>Omschrijving</w:t>
      </w:r>
      <w:proofErr w:type="spellEnd"/>
    </w:p>
    <w:p w14:paraId="55A2EFFF" w14:textId="77777777" w:rsidR="001E4F76" w:rsidRDefault="001E4F76" w:rsidP="001E4F76">
      <w:r w:rsidRPr="001E4F76">
        <w:t xml:space="preserve">De UPS of </w:t>
      </w:r>
      <w:proofErr w:type="spellStart"/>
      <w:r w:rsidRPr="001E4F76">
        <w:t>Uninterruptible</w:t>
      </w:r>
      <w:proofErr w:type="spellEnd"/>
      <w:r w:rsidRPr="001E4F76">
        <w:t xml:space="preserve"> Power Supply zorgt ervoor dat de elektrische apparatuur beschermd wordt tegen stroomonderbrekingen. De UPS dient om een stroomvoorziening van hoge kwaliteit te levere</w:t>
      </w:r>
      <w:r>
        <w:t>n aan de volgende verbruiker(s):</w:t>
      </w:r>
    </w:p>
    <w:p w14:paraId="66DDDFF4" w14:textId="77777777" w:rsidR="001E4F76" w:rsidRPr="001E4F76" w:rsidRDefault="001E4F76" w:rsidP="00955C43">
      <w:pPr>
        <w:pStyle w:val="ListParagraph"/>
        <w:numPr>
          <w:ilvl w:val="0"/>
          <w:numId w:val="2"/>
        </w:numPr>
        <w:rPr>
          <w:highlight w:val="yellow"/>
        </w:rPr>
      </w:pPr>
      <w:r w:rsidRPr="001E4F76">
        <w:rPr>
          <w:highlight w:val="yellow"/>
          <w:lang w:val="en-US"/>
        </w:rPr>
        <w:t>XXX</w:t>
      </w:r>
    </w:p>
    <w:p w14:paraId="68E57711" w14:textId="77777777" w:rsidR="001E4F76" w:rsidRPr="001E4F76" w:rsidRDefault="001E4F76" w:rsidP="001E4F76">
      <w:pPr>
        <w:pStyle w:val="ListParagraph"/>
        <w:rPr>
          <w:highlight w:val="yellow"/>
        </w:rPr>
      </w:pPr>
    </w:p>
    <w:p w14:paraId="4615C8CD" w14:textId="77777777" w:rsidR="001E4F76" w:rsidRDefault="001E4F76" w:rsidP="001E4F76">
      <w:pPr>
        <w:pStyle w:val="Heading3"/>
      </w:pPr>
      <w:proofErr w:type="spellStart"/>
      <w:r>
        <w:t>Normeringen</w:t>
      </w:r>
      <w:proofErr w:type="spellEnd"/>
      <w:r>
        <w:t xml:space="preserve"> </w:t>
      </w:r>
      <w:proofErr w:type="spellStart"/>
      <w:r>
        <w:t>en</w:t>
      </w:r>
      <w:proofErr w:type="spellEnd"/>
      <w:r>
        <w:t xml:space="preserve"> </w:t>
      </w:r>
      <w:proofErr w:type="spellStart"/>
      <w:r>
        <w:t>richtlijnen</w:t>
      </w:r>
      <w:proofErr w:type="spellEnd"/>
    </w:p>
    <w:p w14:paraId="4CC54374" w14:textId="77777777" w:rsidR="001E4F76" w:rsidRPr="002419A5" w:rsidRDefault="001E4F76" w:rsidP="00955C43">
      <w:pPr>
        <w:pStyle w:val="ListParagraph"/>
        <w:numPr>
          <w:ilvl w:val="0"/>
          <w:numId w:val="2"/>
        </w:numPr>
      </w:pPr>
      <w:proofErr w:type="gramStart"/>
      <w:r w:rsidRPr="002419A5">
        <w:t>UPS topologie</w:t>
      </w:r>
      <w:proofErr w:type="gramEnd"/>
      <w:r w:rsidRPr="002419A5">
        <w:t xml:space="preserve">: </w:t>
      </w:r>
      <w:r w:rsidR="002419A5" w:rsidRPr="002419A5">
        <w:t>VFI-SS-111 (Online dubbele conversie)</w:t>
      </w:r>
    </w:p>
    <w:p w14:paraId="46B990F5" w14:textId="77777777" w:rsidR="001E4F76" w:rsidRPr="001E4F76" w:rsidRDefault="001E4F76" w:rsidP="00955C43">
      <w:pPr>
        <w:pStyle w:val="ListParagraph"/>
        <w:numPr>
          <w:ilvl w:val="0"/>
          <w:numId w:val="2"/>
        </w:numPr>
        <w:rPr>
          <w:lang w:val="en-US"/>
        </w:rPr>
      </w:pPr>
      <w:r w:rsidRPr="001E4F76">
        <w:rPr>
          <w:lang w:val="en-US"/>
        </w:rPr>
        <w:t>EMC (EN 62040-2)</w:t>
      </w:r>
    </w:p>
    <w:p w14:paraId="57FADC59" w14:textId="77777777" w:rsidR="001E4F76" w:rsidRDefault="001E4F76" w:rsidP="00955C43">
      <w:pPr>
        <w:pStyle w:val="ListParagraph"/>
        <w:numPr>
          <w:ilvl w:val="0"/>
          <w:numId w:val="2"/>
        </w:numPr>
        <w:rPr>
          <w:lang w:val="en-US"/>
        </w:rPr>
      </w:pPr>
      <w:proofErr w:type="spellStart"/>
      <w:r w:rsidRPr="001E4F76">
        <w:rPr>
          <w:lang w:val="en-US"/>
        </w:rPr>
        <w:t>Veiligheid</w:t>
      </w:r>
      <w:proofErr w:type="spellEnd"/>
      <w:r w:rsidRPr="001E4F76">
        <w:rPr>
          <w:lang w:val="en-US"/>
        </w:rPr>
        <w:t xml:space="preserve"> (EN 62040-1)</w:t>
      </w:r>
    </w:p>
    <w:p w14:paraId="4DE417E6" w14:textId="77777777" w:rsidR="002419A5" w:rsidRPr="002419A5" w:rsidRDefault="002419A5" w:rsidP="00955C43">
      <w:pPr>
        <w:pStyle w:val="ListParagraph"/>
        <w:numPr>
          <w:ilvl w:val="0"/>
          <w:numId w:val="2"/>
        </w:numPr>
      </w:pPr>
      <w:r w:rsidRPr="002419A5">
        <w:t>Methode van vastleggen van prestaties en het testen hiervan (EN 62040-3)</w:t>
      </w:r>
    </w:p>
    <w:p w14:paraId="4275BD07" w14:textId="77777777" w:rsidR="001E4F76" w:rsidRDefault="001E4F76" w:rsidP="00955C43">
      <w:pPr>
        <w:pStyle w:val="ListParagraph"/>
        <w:numPr>
          <w:ilvl w:val="0"/>
          <w:numId w:val="2"/>
        </w:numPr>
        <w:rPr>
          <w:lang w:val="en-US"/>
        </w:rPr>
      </w:pPr>
      <w:r w:rsidRPr="001E4F76">
        <w:rPr>
          <w:lang w:val="en-US"/>
        </w:rPr>
        <w:t>CE</w:t>
      </w:r>
    </w:p>
    <w:p w14:paraId="39E193A7" w14:textId="77777777" w:rsidR="001E4F76" w:rsidRDefault="001E4F76" w:rsidP="001E4F76">
      <w:pPr>
        <w:pStyle w:val="ListParagraph"/>
        <w:rPr>
          <w:lang w:val="en-US"/>
        </w:rPr>
      </w:pPr>
    </w:p>
    <w:p w14:paraId="1DEA4CE7" w14:textId="77777777" w:rsidR="001E4F76" w:rsidRDefault="001E4F76" w:rsidP="001E4F76">
      <w:pPr>
        <w:pStyle w:val="Heading3"/>
      </w:pPr>
      <w:proofErr w:type="spellStart"/>
      <w:r>
        <w:t>Architectuur</w:t>
      </w:r>
      <w:proofErr w:type="spellEnd"/>
      <w:r>
        <w:t xml:space="preserve"> van de UPS</w:t>
      </w:r>
    </w:p>
    <w:p w14:paraId="40950E96" w14:textId="4888C9C0" w:rsidR="000F5241" w:rsidRDefault="000F5241" w:rsidP="000F5241">
      <w:r>
        <w:t xml:space="preserve">De UPS heeft een </w:t>
      </w:r>
      <w:proofErr w:type="spellStart"/>
      <w:proofErr w:type="gramStart"/>
      <w:r>
        <w:t>stand-alone</w:t>
      </w:r>
      <w:proofErr w:type="spellEnd"/>
      <w:proofErr w:type="gramEnd"/>
      <w:r>
        <w:t xml:space="preserve"> architectuur en bestaat uit de volgende onderdelen:</w:t>
      </w:r>
    </w:p>
    <w:p w14:paraId="2259AA72" w14:textId="4E6D2FB3" w:rsidR="00F273BA" w:rsidRDefault="00F273BA" w:rsidP="00F273BA">
      <w:pPr>
        <w:pStyle w:val="ListParagraph"/>
        <w:numPr>
          <w:ilvl w:val="0"/>
          <w:numId w:val="24"/>
        </w:numPr>
      </w:pPr>
      <w:r>
        <w:t xml:space="preserve">Gelijkrichter </w:t>
      </w:r>
      <w:proofErr w:type="gramStart"/>
      <w:r>
        <w:t>IGBT /</w:t>
      </w:r>
      <w:proofErr w:type="gramEnd"/>
      <w:r>
        <w:t xml:space="preserve"> PFC</w:t>
      </w:r>
    </w:p>
    <w:p w14:paraId="64EC9BAC" w14:textId="3FF412A2" w:rsidR="00F273BA" w:rsidRDefault="00F273BA" w:rsidP="00F273BA">
      <w:pPr>
        <w:pStyle w:val="ListParagraph"/>
        <w:numPr>
          <w:ilvl w:val="0"/>
          <w:numId w:val="24"/>
        </w:numPr>
      </w:pPr>
      <w:r>
        <w:t xml:space="preserve">3-level </w:t>
      </w:r>
      <w:proofErr w:type="gramStart"/>
      <w:r>
        <w:t>IGBT schakel</w:t>
      </w:r>
      <w:proofErr w:type="gramEnd"/>
      <w:r>
        <w:t xml:space="preserve"> technologie</w:t>
      </w:r>
    </w:p>
    <w:p w14:paraId="641D0187" w14:textId="1B2B65A5" w:rsidR="00F273BA" w:rsidRPr="00F273BA" w:rsidRDefault="00F273BA" w:rsidP="00F273BA">
      <w:pPr>
        <w:pStyle w:val="ListParagraph"/>
        <w:numPr>
          <w:ilvl w:val="0"/>
          <w:numId w:val="24"/>
        </w:numPr>
        <w:rPr>
          <w:lang w:val="en-US"/>
        </w:rPr>
      </w:pPr>
      <w:proofErr w:type="spellStart"/>
      <w:r w:rsidRPr="00F273BA">
        <w:rPr>
          <w:lang w:val="en-US"/>
        </w:rPr>
        <w:t>Digitale</w:t>
      </w:r>
      <w:proofErr w:type="spellEnd"/>
      <w:r w:rsidRPr="00F273BA">
        <w:rPr>
          <w:lang w:val="en-US"/>
        </w:rPr>
        <w:t xml:space="preserve"> </w:t>
      </w:r>
      <w:proofErr w:type="spellStart"/>
      <w:r w:rsidRPr="00F273BA">
        <w:rPr>
          <w:lang w:val="en-US"/>
        </w:rPr>
        <w:t>signaal</w:t>
      </w:r>
      <w:proofErr w:type="spellEnd"/>
      <w:r w:rsidRPr="00F273BA">
        <w:rPr>
          <w:lang w:val="en-US"/>
        </w:rPr>
        <w:t xml:space="preserve"> processor (DSP)</w:t>
      </w:r>
    </w:p>
    <w:p w14:paraId="47D09566" w14:textId="18D6CAC8" w:rsidR="00F273BA" w:rsidRPr="00F273BA" w:rsidRDefault="00F273BA" w:rsidP="00F273BA">
      <w:pPr>
        <w:pStyle w:val="ListParagraph"/>
        <w:numPr>
          <w:ilvl w:val="0"/>
          <w:numId w:val="24"/>
        </w:numPr>
        <w:rPr>
          <w:lang w:val="en-US"/>
        </w:rPr>
      </w:pPr>
      <w:r w:rsidRPr="00F273BA">
        <w:rPr>
          <w:lang w:val="en-US"/>
        </w:rPr>
        <w:t>3</w:t>
      </w:r>
      <w:r w:rsidRPr="00F273BA">
        <w:rPr>
          <w:lang w:val="en-US"/>
        </w:rPr>
        <w:t xml:space="preserve">,5” TFT Touch </w:t>
      </w:r>
      <w:proofErr w:type="spellStart"/>
      <w:r w:rsidRPr="00F273BA">
        <w:rPr>
          <w:lang w:val="en-US"/>
        </w:rPr>
        <w:t>paneel</w:t>
      </w:r>
      <w:proofErr w:type="spellEnd"/>
    </w:p>
    <w:p w14:paraId="28003F7A" w14:textId="025A743A" w:rsidR="00F273BA" w:rsidRDefault="00F273BA" w:rsidP="00F273BA">
      <w:pPr>
        <w:pStyle w:val="ListParagraph"/>
        <w:numPr>
          <w:ilvl w:val="0"/>
          <w:numId w:val="24"/>
        </w:numPr>
      </w:pPr>
      <w:r>
        <w:t>Interne manuele en statische bypass</w:t>
      </w:r>
    </w:p>
    <w:p w14:paraId="2C8FE17F" w14:textId="7C539AF1" w:rsidR="00F273BA" w:rsidRDefault="00F273BA" w:rsidP="00F273BA">
      <w:pPr>
        <w:pStyle w:val="ListParagraph"/>
        <w:numPr>
          <w:ilvl w:val="0"/>
          <w:numId w:val="24"/>
        </w:numPr>
      </w:pPr>
      <w:r>
        <w:t>Ingang specifiek voor Bypass</w:t>
      </w:r>
    </w:p>
    <w:p w14:paraId="26CA8521" w14:textId="09048717" w:rsidR="00F273BA" w:rsidRDefault="00F273BA" w:rsidP="00F273BA">
      <w:pPr>
        <w:pStyle w:val="ListParagraph"/>
        <w:numPr>
          <w:ilvl w:val="0"/>
          <w:numId w:val="24"/>
        </w:numPr>
      </w:pPr>
      <w:r>
        <w:t>Voorzien van wieltjes</w:t>
      </w:r>
    </w:p>
    <w:p w14:paraId="4261FB1C" w14:textId="6A8B0EC5" w:rsidR="00F273BA" w:rsidRDefault="00F273BA" w:rsidP="00F273BA">
      <w:pPr>
        <w:pStyle w:val="ListParagraph"/>
        <w:numPr>
          <w:ilvl w:val="0"/>
          <w:numId w:val="24"/>
        </w:numPr>
      </w:pPr>
      <w:r>
        <w:t>Interne legger voor batterijen</w:t>
      </w:r>
    </w:p>
    <w:p w14:paraId="43EB3CE2" w14:textId="16DFB8FD" w:rsidR="00F273BA" w:rsidRDefault="00F273BA" w:rsidP="00F273BA">
      <w:pPr>
        <w:pStyle w:val="ListParagraph"/>
        <w:numPr>
          <w:ilvl w:val="0"/>
          <w:numId w:val="24"/>
        </w:numPr>
      </w:pPr>
      <w:r>
        <w:t xml:space="preserve">Standaard intern beveiligd </w:t>
      </w:r>
      <w:proofErr w:type="spellStart"/>
      <w:r>
        <w:t>terugvoeding</w:t>
      </w:r>
      <w:proofErr w:type="spellEnd"/>
      <w:r>
        <w:t xml:space="preserve"> naar het net</w:t>
      </w:r>
    </w:p>
    <w:p w14:paraId="328B9088" w14:textId="037346BC" w:rsidR="00F273BA" w:rsidRPr="00F273BA" w:rsidRDefault="00F273BA" w:rsidP="00F273BA">
      <w:pPr>
        <w:pStyle w:val="ListParagraph"/>
        <w:numPr>
          <w:ilvl w:val="0"/>
          <w:numId w:val="24"/>
        </w:numPr>
        <w:rPr>
          <w:lang w:val="en-US"/>
        </w:rPr>
      </w:pPr>
      <w:r w:rsidRPr="00F273BA">
        <w:rPr>
          <w:lang w:val="en-US"/>
        </w:rPr>
        <w:t xml:space="preserve">RS232 </w:t>
      </w:r>
      <w:proofErr w:type="spellStart"/>
      <w:r w:rsidRPr="00F273BA">
        <w:rPr>
          <w:lang w:val="en-US"/>
        </w:rPr>
        <w:t>communicatie-poort</w:t>
      </w:r>
      <w:proofErr w:type="spellEnd"/>
      <w:r w:rsidRPr="00F273BA">
        <w:rPr>
          <w:lang w:val="en-US"/>
        </w:rPr>
        <w:t xml:space="preserve"> </w:t>
      </w:r>
      <w:proofErr w:type="spellStart"/>
      <w:r w:rsidRPr="00F273BA">
        <w:rPr>
          <w:lang w:val="en-US"/>
        </w:rPr>
        <w:t>voor</w:t>
      </w:r>
      <w:proofErr w:type="spellEnd"/>
      <w:r w:rsidRPr="00F273BA">
        <w:rPr>
          <w:lang w:val="en-US"/>
        </w:rPr>
        <w:t xml:space="preserve"> monitoring </w:t>
      </w:r>
      <w:proofErr w:type="spellStart"/>
      <w:r w:rsidRPr="00F273BA">
        <w:rPr>
          <w:lang w:val="en-US"/>
        </w:rPr>
        <w:t>systeem</w:t>
      </w:r>
      <w:proofErr w:type="spellEnd"/>
    </w:p>
    <w:p w14:paraId="2F34707F" w14:textId="72C3FCEE" w:rsidR="00F273BA" w:rsidRPr="00F273BA" w:rsidRDefault="00F273BA" w:rsidP="00F273BA">
      <w:pPr>
        <w:pStyle w:val="ListParagraph"/>
        <w:numPr>
          <w:ilvl w:val="0"/>
          <w:numId w:val="24"/>
        </w:numPr>
        <w:rPr>
          <w:lang w:val="en-US"/>
        </w:rPr>
      </w:pPr>
      <w:r w:rsidRPr="00F273BA">
        <w:rPr>
          <w:lang w:val="en-US"/>
        </w:rPr>
        <w:t>Emergency power off (UPS OFF) EPO extern contact</w:t>
      </w:r>
    </w:p>
    <w:p w14:paraId="09CC8FBB" w14:textId="170001D6" w:rsidR="00F273BA" w:rsidRDefault="00F273BA" w:rsidP="00F273BA">
      <w:pPr>
        <w:pStyle w:val="ListParagraph"/>
        <w:numPr>
          <w:ilvl w:val="0"/>
          <w:numId w:val="24"/>
        </w:numPr>
      </w:pPr>
      <w:r>
        <w:t>Generator contact (GEN ON)</w:t>
      </w:r>
    </w:p>
    <w:p w14:paraId="07B2B960" w14:textId="17200FD3" w:rsidR="00F273BA" w:rsidRDefault="00F273BA" w:rsidP="00F273BA">
      <w:pPr>
        <w:pStyle w:val="ListParagraph"/>
        <w:numPr>
          <w:ilvl w:val="0"/>
          <w:numId w:val="24"/>
        </w:numPr>
      </w:pPr>
      <w:r>
        <w:t>2 bedieningsrelais van contactoren van de bypass en de batterij</w:t>
      </w:r>
    </w:p>
    <w:p w14:paraId="6E7E5371" w14:textId="1916CD7C" w:rsidR="00F273BA" w:rsidRDefault="00F273BA" w:rsidP="00F273BA">
      <w:pPr>
        <w:pStyle w:val="ListParagraph"/>
        <w:numPr>
          <w:ilvl w:val="0"/>
          <w:numId w:val="24"/>
        </w:numPr>
      </w:pPr>
      <w:r>
        <w:t>4 stuks programmeerbare droge contacten</w:t>
      </w:r>
    </w:p>
    <w:p w14:paraId="7F53FF65" w14:textId="6E7293A7" w:rsidR="00F273BA" w:rsidRDefault="00F273BA" w:rsidP="00F273BA">
      <w:pPr>
        <w:pStyle w:val="ListParagraph"/>
        <w:numPr>
          <w:ilvl w:val="0"/>
          <w:numId w:val="24"/>
        </w:numPr>
      </w:pPr>
      <w:r>
        <w:t>RS</w:t>
      </w:r>
      <w:proofErr w:type="gramStart"/>
      <w:r>
        <w:t>485 /</w:t>
      </w:r>
      <w:proofErr w:type="gramEnd"/>
      <w:r>
        <w:t xml:space="preserve"> </w:t>
      </w:r>
      <w:proofErr w:type="spellStart"/>
      <w:r>
        <w:t>Modbus</w:t>
      </w:r>
      <w:proofErr w:type="spellEnd"/>
      <w:r>
        <w:t xml:space="preserve"> communicatie</w:t>
      </w:r>
    </w:p>
    <w:p w14:paraId="42B0A2F1" w14:textId="566B98AD" w:rsidR="00F273BA" w:rsidRDefault="00F273BA" w:rsidP="00F273BA">
      <w:pPr>
        <w:pStyle w:val="ListParagraph"/>
        <w:numPr>
          <w:ilvl w:val="0"/>
          <w:numId w:val="24"/>
        </w:numPr>
      </w:pPr>
      <w:r>
        <w:t>1 slot voor SNMP kaart</w:t>
      </w:r>
    </w:p>
    <w:p w14:paraId="61A528D6" w14:textId="77777777" w:rsidR="00F273BA" w:rsidRDefault="00F273BA" w:rsidP="000F5241"/>
    <w:p w14:paraId="153B4D5A" w14:textId="77777777" w:rsidR="001E4F76" w:rsidRDefault="002419A5" w:rsidP="001E4F76">
      <w:pPr>
        <w:pStyle w:val="Heading3"/>
      </w:pPr>
      <w:proofErr w:type="spellStart"/>
      <w:r>
        <w:lastRenderedPageBreak/>
        <w:t>Redunantie</w:t>
      </w:r>
      <w:proofErr w:type="spellEnd"/>
    </w:p>
    <w:p w14:paraId="1F1321C1" w14:textId="6B6C5E27" w:rsidR="002419A5" w:rsidRDefault="000F5241" w:rsidP="002419A5">
      <w:r w:rsidRPr="000F5241">
        <w:t>De redundantie van de UPS staat toe om N+X redundante configur</w:t>
      </w:r>
      <w:r w:rsidR="00F273BA">
        <w:t>aties te maken. De UPS kan tot 6</w:t>
      </w:r>
      <w:r w:rsidRPr="000F5241">
        <w:t>x parallel geschakeld worden, teneinde een schaalbare UPS te kunnen configureren.</w:t>
      </w:r>
    </w:p>
    <w:p w14:paraId="3C02BB76" w14:textId="77777777" w:rsidR="000F5241" w:rsidRDefault="000F5241" w:rsidP="002419A5"/>
    <w:p w14:paraId="4FDE693F" w14:textId="77777777" w:rsidR="002419A5" w:rsidRDefault="002419A5" w:rsidP="002419A5">
      <w:pPr>
        <w:pStyle w:val="Heading3"/>
      </w:pPr>
      <w:proofErr w:type="spellStart"/>
      <w:r>
        <w:t>Specificaties</w:t>
      </w:r>
      <w:proofErr w:type="spellEnd"/>
    </w:p>
    <w:p w14:paraId="22786563" w14:textId="79B8CB2B" w:rsidR="000F5241" w:rsidRDefault="000F5241" w:rsidP="000F5241">
      <w:pPr>
        <w:pStyle w:val="ListParagraph"/>
        <w:numPr>
          <w:ilvl w:val="0"/>
          <w:numId w:val="16"/>
        </w:numPr>
        <w:tabs>
          <w:tab w:val="left" w:pos="3828"/>
        </w:tabs>
      </w:pPr>
      <w:r>
        <w:t>Kleur behuizing:</w:t>
      </w:r>
      <w:r>
        <w:tab/>
      </w:r>
      <w:r w:rsidR="00F273BA">
        <w:tab/>
      </w:r>
      <w:r>
        <w:t>RAL 7016</w:t>
      </w:r>
    </w:p>
    <w:p w14:paraId="7FD65616" w14:textId="3FA00A52" w:rsidR="000F5241" w:rsidRDefault="000F5241" w:rsidP="000F5241">
      <w:pPr>
        <w:pStyle w:val="ListParagraph"/>
        <w:numPr>
          <w:ilvl w:val="0"/>
          <w:numId w:val="16"/>
        </w:numPr>
        <w:tabs>
          <w:tab w:val="left" w:pos="3828"/>
        </w:tabs>
      </w:pPr>
      <w:r>
        <w:t>Kleur deur:</w:t>
      </w:r>
      <w:r>
        <w:tab/>
      </w:r>
      <w:r w:rsidR="00F273BA">
        <w:tab/>
      </w:r>
      <w:r>
        <w:t>Metaal RAL 9005</w:t>
      </w:r>
    </w:p>
    <w:p w14:paraId="5BB09B7B" w14:textId="21499BCC" w:rsidR="00F273BA" w:rsidRDefault="000F5241" w:rsidP="000F5241">
      <w:pPr>
        <w:pStyle w:val="ListParagraph"/>
        <w:numPr>
          <w:ilvl w:val="0"/>
          <w:numId w:val="16"/>
        </w:numPr>
        <w:tabs>
          <w:tab w:val="left" w:pos="3828"/>
        </w:tabs>
      </w:pPr>
      <w:r>
        <w:t>A</w:t>
      </w:r>
      <w:r w:rsidR="00F273BA">
        <w:t>f</w:t>
      </w:r>
      <w:r>
        <w:t xml:space="preserve">metingen </w:t>
      </w:r>
      <w:r w:rsidR="00F273BA">
        <w:t xml:space="preserve">10 tot 30 </w:t>
      </w:r>
      <w:proofErr w:type="gramStart"/>
      <w:r w:rsidR="00F273BA">
        <w:t>kVA</w:t>
      </w:r>
      <w:r>
        <w:t>(</w:t>
      </w:r>
      <w:proofErr w:type="gramEnd"/>
      <w:r>
        <w:t>h x b x d):</w:t>
      </w:r>
      <w:r>
        <w:tab/>
      </w:r>
      <w:r w:rsidR="00F273BA">
        <w:t xml:space="preserve">1345/1650 x 400 x 800 </w:t>
      </w:r>
      <w:r>
        <w:t>mm</w:t>
      </w:r>
    </w:p>
    <w:p w14:paraId="5CB18300" w14:textId="5D6DFB79" w:rsidR="000F5241" w:rsidRDefault="00F273BA" w:rsidP="000F5241">
      <w:pPr>
        <w:pStyle w:val="ListParagraph"/>
        <w:numPr>
          <w:ilvl w:val="0"/>
          <w:numId w:val="16"/>
        </w:numPr>
        <w:tabs>
          <w:tab w:val="left" w:pos="3828"/>
        </w:tabs>
      </w:pPr>
      <w:r>
        <w:t>Afmetingen 40/60 kVA (h x b d):</w:t>
      </w:r>
      <w:r>
        <w:tab/>
        <w:t>1650 x 600 x 900 mm</w:t>
      </w:r>
      <w:r w:rsidR="000F5241">
        <w:tab/>
      </w:r>
    </w:p>
    <w:p w14:paraId="20FB7E54" w14:textId="77777777" w:rsidR="000F5241" w:rsidRDefault="000F5241" w:rsidP="000F5241">
      <w:pPr>
        <w:tabs>
          <w:tab w:val="left" w:pos="3828"/>
        </w:tabs>
      </w:pPr>
    </w:p>
    <w:p w14:paraId="6B2A227F" w14:textId="77777777" w:rsidR="000F5241" w:rsidRDefault="000F5241" w:rsidP="000F5241">
      <w:pPr>
        <w:tabs>
          <w:tab w:val="left" w:pos="3828"/>
        </w:tabs>
      </w:pPr>
      <w:r>
        <w:t>Ingang</w:t>
      </w:r>
    </w:p>
    <w:p w14:paraId="4A7A5500" w14:textId="77777777" w:rsidR="000F5241" w:rsidRDefault="000F5241" w:rsidP="000F5241">
      <w:pPr>
        <w:pStyle w:val="ListParagraph"/>
        <w:numPr>
          <w:ilvl w:val="0"/>
          <w:numId w:val="17"/>
        </w:numPr>
        <w:tabs>
          <w:tab w:val="left" w:pos="3828"/>
        </w:tabs>
      </w:pPr>
      <w:r>
        <w:t xml:space="preserve">Spanning: </w:t>
      </w:r>
      <w:r>
        <w:tab/>
        <w:t>358 – 459 Ph-Ph bij volle belasting</w:t>
      </w:r>
    </w:p>
    <w:p w14:paraId="521BCC5F" w14:textId="77777777" w:rsidR="000F5241" w:rsidRDefault="000F5241" w:rsidP="000F5241">
      <w:pPr>
        <w:pStyle w:val="ListParagraph"/>
        <w:numPr>
          <w:ilvl w:val="0"/>
          <w:numId w:val="17"/>
        </w:numPr>
        <w:tabs>
          <w:tab w:val="left" w:pos="3828"/>
        </w:tabs>
      </w:pPr>
      <w:r>
        <w:t>Spanning:</w:t>
      </w:r>
      <w:r>
        <w:tab/>
        <w:t>208 – 459V Ph-Ph bij halve belasting</w:t>
      </w:r>
    </w:p>
    <w:p w14:paraId="0F7C3D85" w14:textId="5F553BCE" w:rsidR="000F5241" w:rsidRDefault="000F5241" w:rsidP="000F5241">
      <w:pPr>
        <w:pStyle w:val="ListParagraph"/>
        <w:numPr>
          <w:ilvl w:val="0"/>
          <w:numId w:val="17"/>
        </w:numPr>
        <w:tabs>
          <w:tab w:val="left" w:pos="3828"/>
        </w:tabs>
      </w:pPr>
      <w:r>
        <w:t xml:space="preserve">Frequentie: </w:t>
      </w:r>
      <w:r>
        <w:tab/>
        <w:t>45 -</w:t>
      </w:r>
      <w:r w:rsidR="00F273BA">
        <w:t xml:space="preserve"> </w:t>
      </w:r>
      <w:r>
        <w:t>65Hz</w:t>
      </w:r>
    </w:p>
    <w:p w14:paraId="2C50C519" w14:textId="77777777" w:rsidR="000F5241" w:rsidRDefault="000F5241" w:rsidP="000F5241">
      <w:pPr>
        <w:pStyle w:val="ListParagraph"/>
        <w:numPr>
          <w:ilvl w:val="0"/>
          <w:numId w:val="17"/>
        </w:numPr>
        <w:tabs>
          <w:tab w:val="left" w:pos="3828"/>
        </w:tabs>
      </w:pPr>
      <w:proofErr w:type="spellStart"/>
      <w:proofErr w:type="gramStart"/>
      <w:r>
        <w:t>THDi</w:t>
      </w:r>
      <w:proofErr w:type="spellEnd"/>
      <w:r>
        <w:t xml:space="preserve">:   </w:t>
      </w:r>
      <w:proofErr w:type="gramEnd"/>
      <w:r>
        <w:tab/>
        <w:t>&lt; 5% bij volle belasting</w:t>
      </w:r>
    </w:p>
    <w:p w14:paraId="31A6293F" w14:textId="77777777" w:rsidR="000F5241" w:rsidRDefault="000F5241" w:rsidP="000F5241">
      <w:pPr>
        <w:pStyle w:val="ListParagraph"/>
        <w:numPr>
          <w:ilvl w:val="0"/>
          <w:numId w:val="17"/>
        </w:numPr>
        <w:tabs>
          <w:tab w:val="left" w:pos="3828"/>
        </w:tabs>
      </w:pPr>
      <w:r>
        <w:t xml:space="preserve">Power factor </w:t>
      </w:r>
      <w:r>
        <w:tab/>
        <w:t>&gt; 0,99</w:t>
      </w:r>
    </w:p>
    <w:p w14:paraId="4E893592" w14:textId="77777777" w:rsidR="000F5241" w:rsidRDefault="000F5241" w:rsidP="000F5241">
      <w:pPr>
        <w:tabs>
          <w:tab w:val="left" w:pos="3828"/>
        </w:tabs>
      </w:pPr>
    </w:p>
    <w:p w14:paraId="00D8FA29" w14:textId="77777777" w:rsidR="000F5241" w:rsidRDefault="000F5241" w:rsidP="000F5241">
      <w:pPr>
        <w:tabs>
          <w:tab w:val="left" w:pos="3828"/>
        </w:tabs>
      </w:pPr>
      <w:r>
        <w:t>Uitgang</w:t>
      </w:r>
    </w:p>
    <w:p w14:paraId="1F019B63" w14:textId="77777777" w:rsidR="000F5241" w:rsidRDefault="000F5241" w:rsidP="000F5241">
      <w:pPr>
        <w:pStyle w:val="ListParagraph"/>
        <w:numPr>
          <w:ilvl w:val="0"/>
          <w:numId w:val="18"/>
        </w:numPr>
        <w:tabs>
          <w:tab w:val="left" w:pos="3828"/>
        </w:tabs>
      </w:pPr>
      <w:r>
        <w:t xml:space="preserve">Spanning: </w:t>
      </w:r>
      <w:r>
        <w:tab/>
        <w:t>380/400/415V – 3F+N+PE</w:t>
      </w:r>
    </w:p>
    <w:p w14:paraId="1BB2EA0D" w14:textId="77777777" w:rsidR="000F5241" w:rsidRDefault="000F5241" w:rsidP="000F5241">
      <w:pPr>
        <w:pStyle w:val="ListParagraph"/>
        <w:numPr>
          <w:ilvl w:val="0"/>
          <w:numId w:val="18"/>
        </w:numPr>
        <w:tabs>
          <w:tab w:val="left" w:pos="3828"/>
        </w:tabs>
      </w:pPr>
      <w:r>
        <w:t xml:space="preserve">Frequentie: </w:t>
      </w:r>
      <w:r>
        <w:tab/>
        <w:t>50 of 60Hz</w:t>
      </w:r>
    </w:p>
    <w:p w14:paraId="39C9C5D5" w14:textId="77777777" w:rsidR="000F5241" w:rsidRDefault="000F5241" w:rsidP="000F5241">
      <w:pPr>
        <w:pStyle w:val="ListParagraph"/>
        <w:numPr>
          <w:ilvl w:val="0"/>
          <w:numId w:val="18"/>
        </w:numPr>
        <w:tabs>
          <w:tab w:val="left" w:pos="3828"/>
        </w:tabs>
      </w:pPr>
      <w:r>
        <w:t>Arbeidsfactor:</w:t>
      </w:r>
      <w:r>
        <w:tab/>
        <w:t>1</w:t>
      </w:r>
    </w:p>
    <w:p w14:paraId="0CB75B0E" w14:textId="77777777" w:rsidR="000F5241" w:rsidRDefault="000F5241" w:rsidP="000F5241">
      <w:pPr>
        <w:pStyle w:val="ListParagraph"/>
        <w:numPr>
          <w:ilvl w:val="0"/>
          <w:numId w:val="18"/>
        </w:numPr>
        <w:tabs>
          <w:tab w:val="left" w:pos="3828"/>
        </w:tabs>
      </w:pPr>
      <w:r>
        <w:t>Geschiktheid voor overbelasting (op netvoeding en op batterijwerking):</w:t>
      </w:r>
    </w:p>
    <w:p w14:paraId="712CDBA2" w14:textId="77777777" w:rsidR="000F5241" w:rsidRDefault="000F5241" w:rsidP="000F5241">
      <w:pPr>
        <w:pStyle w:val="ListParagraph"/>
        <w:numPr>
          <w:ilvl w:val="1"/>
          <w:numId w:val="18"/>
        </w:numPr>
        <w:tabs>
          <w:tab w:val="left" w:pos="3828"/>
        </w:tabs>
      </w:pPr>
      <w:r>
        <w:t>10 min. 125%</w:t>
      </w:r>
    </w:p>
    <w:p w14:paraId="60F2D4DA" w14:textId="77777777" w:rsidR="000F5241" w:rsidRDefault="000F5241" w:rsidP="000F5241">
      <w:pPr>
        <w:pStyle w:val="ListParagraph"/>
        <w:numPr>
          <w:ilvl w:val="1"/>
          <w:numId w:val="18"/>
        </w:numPr>
        <w:tabs>
          <w:tab w:val="left" w:pos="3828"/>
        </w:tabs>
      </w:pPr>
      <w:r>
        <w:t>60 sec. 150%</w:t>
      </w:r>
    </w:p>
    <w:p w14:paraId="5EDCAAE6" w14:textId="77777777" w:rsidR="000F5241" w:rsidRDefault="000F5241" w:rsidP="000F5241">
      <w:pPr>
        <w:pStyle w:val="ListParagraph"/>
        <w:numPr>
          <w:ilvl w:val="0"/>
          <w:numId w:val="18"/>
        </w:numPr>
        <w:tabs>
          <w:tab w:val="left" w:pos="3828"/>
        </w:tabs>
      </w:pPr>
      <w:proofErr w:type="spellStart"/>
      <w:r>
        <w:t>THDv</w:t>
      </w:r>
      <w:proofErr w:type="spellEnd"/>
      <w:r>
        <w:t xml:space="preserve"> bij lineaire belasting </w:t>
      </w:r>
      <w:r>
        <w:tab/>
        <w:t>&lt; 2%</w:t>
      </w:r>
    </w:p>
    <w:p w14:paraId="5295357C" w14:textId="77777777" w:rsidR="000F5241" w:rsidRDefault="000F5241" w:rsidP="000F5241">
      <w:pPr>
        <w:pStyle w:val="ListParagraph"/>
        <w:numPr>
          <w:ilvl w:val="0"/>
          <w:numId w:val="18"/>
        </w:numPr>
        <w:tabs>
          <w:tab w:val="left" w:pos="3828"/>
        </w:tabs>
      </w:pPr>
      <w:proofErr w:type="spellStart"/>
      <w:r>
        <w:t>THDv</w:t>
      </w:r>
      <w:proofErr w:type="spellEnd"/>
      <w:r>
        <w:t xml:space="preserve"> bij niet-lineaire belasting </w:t>
      </w:r>
      <w:r>
        <w:tab/>
        <w:t>&lt; 4%</w:t>
      </w:r>
    </w:p>
    <w:p w14:paraId="4131C085" w14:textId="77777777" w:rsidR="000F5241" w:rsidRDefault="000F5241" w:rsidP="000F5241">
      <w:pPr>
        <w:tabs>
          <w:tab w:val="left" w:pos="3828"/>
        </w:tabs>
      </w:pPr>
    </w:p>
    <w:p w14:paraId="2CB38C6E" w14:textId="77777777" w:rsidR="000F5241" w:rsidRDefault="000F5241" w:rsidP="000F5241">
      <w:pPr>
        <w:tabs>
          <w:tab w:val="left" w:pos="3828"/>
        </w:tabs>
      </w:pPr>
      <w:r>
        <w:t>Batterij</w:t>
      </w:r>
    </w:p>
    <w:p w14:paraId="7F1F10D4" w14:textId="77777777" w:rsidR="000F5241" w:rsidRDefault="000F5241" w:rsidP="000F5241">
      <w:pPr>
        <w:pStyle w:val="ListParagraph"/>
        <w:numPr>
          <w:ilvl w:val="0"/>
          <w:numId w:val="19"/>
        </w:numPr>
        <w:tabs>
          <w:tab w:val="left" w:pos="3828"/>
        </w:tabs>
      </w:pPr>
      <w:r>
        <w:t>De batterijen moeten zodanig gedimensioneerd zijn om, bij netuitval, de continuïteit van de stroomvoorziening te garanderen voor het eerder opgegeven vermogen en autonomie.</w:t>
      </w:r>
    </w:p>
    <w:p w14:paraId="65D5900C" w14:textId="77777777" w:rsidR="000F5241" w:rsidRDefault="000F5241" w:rsidP="000F5241">
      <w:pPr>
        <w:pStyle w:val="ListParagraph"/>
        <w:numPr>
          <w:ilvl w:val="0"/>
          <w:numId w:val="19"/>
        </w:numPr>
        <w:tabs>
          <w:tab w:val="left" w:pos="3828"/>
        </w:tabs>
      </w:pPr>
      <w:r>
        <w:t>Type batterij VRLA (Lead Acid), zonder onderhoud</w:t>
      </w:r>
    </w:p>
    <w:p w14:paraId="4D040017" w14:textId="77777777" w:rsidR="000F5241" w:rsidRDefault="000F5241" w:rsidP="000F5241">
      <w:pPr>
        <w:pStyle w:val="ListParagraph"/>
        <w:numPr>
          <w:ilvl w:val="0"/>
          <w:numId w:val="19"/>
        </w:numPr>
        <w:tabs>
          <w:tab w:val="left" w:pos="3828"/>
        </w:tabs>
      </w:pPr>
      <w:r>
        <w:t xml:space="preserve">De levensduur van de batterijen is conform </w:t>
      </w:r>
      <w:proofErr w:type="spellStart"/>
      <w:r>
        <w:t>Eurobat</w:t>
      </w:r>
      <w:proofErr w:type="spellEnd"/>
      <w:r>
        <w:t xml:space="preserve"> en bedraagt: </w:t>
      </w:r>
    </w:p>
    <w:p w14:paraId="2D844321" w14:textId="77777777" w:rsidR="000F5241" w:rsidRDefault="0087645B" w:rsidP="0087645B">
      <w:pPr>
        <w:pStyle w:val="ListParagraph"/>
        <w:numPr>
          <w:ilvl w:val="1"/>
          <w:numId w:val="19"/>
        </w:numPr>
        <w:tabs>
          <w:tab w:val="left" w:pos="3828"/>
        </w:tabs>
      </w:pPr>
      <w:r>
        <w:t xml:space="preserve">ESC </w:t>
      </w:r>
      <w:proofErr w:type="spellStart"/>
      <w:r>
        <w:t>Eurobat</w:t>
      </w:r>
      <w:proofErr w:type="spellEnd"/>
      <w:r>
        <w:t xml:space="preserve"> Standard c</w:t>
      </w:r>
      <w:r w:rsidR="000F5241">
        <w:t xml:space="preserve">ommerciële levensduur: </w:t>
      </w:r>
      <w:r w:rsidR="000F5241">
        <w:tab/>
        <w:t>3-5 jaar</w:t>
      </w:r>
    </w:p>
    <w:p w14:paraId="46101B7C" w14:textId="77777777" w:rsidR="000F5241" w:rsidRDefault="000F5241" w:rsidP="000F5241">
      <w:pPr>
        <w:tabs>
          <w:tab w:val="left" w:pos="3828"/>
        </w:tabs>
      </w:pPr>
    </w:p>
    <w:p w14:paraId="72FB3D5C" w14:textId="77777777" w:rsidR="0087645B" w:rsidRDefault="0087645B" w:rsidP="0087645B">
      <w:r>
        <w:tab/>
      </w:r>
      <w:r w:rsidR="000F5241">
        <w:t>Bij batterijen opgesteld in aparte batterijkasten, of opgest</w:t>
      </w:r>
      <w:r>
        <w:t>eld op stelling dienen volgende</w:t>
      </w:r>
    </w:p>
    <w:p w14:paraId="2B6DE00B" w14:textId="77777777" w:rsidR="0087645B" w:rsidRDefault="000F5241" w:rsidP="0087645B">
      <w:pPr>
        <w:ind w:firstLine="720"/>
      </w:pPr>
      <w:proofErr w:type="gramStart"/>
      <w:r>
        <w:t>varianten</w:t>
      </w:r>
      <w:proofErr w:type="gramEnd"/>
      <w:r>
        <w:t xml:space="preserve"> eveneens verkrijgbaar te zijn;</w:t>
      </w:r>
    </w:p>
    <w:p w14:paraId="3138D5F2" w14:textId="77777777" w:rsidR="0087645B" w:rsidRDefault="000F5241" w:rsidP="0087645B">
      <w:pPr>
        <w:pStyle w:val="ListParagraph"/>
        <w:numPr>
          <w:ilvl w:val="0"/>
          <w:numId w:val="20"/>
        </w:numPr>
      </w:pPr>
      <w:r>
        <w:t xml:space="preserve">EGP </w:t>
      </w:r>
      <w:proofErr w:type="spellStart"/>
      <w:r>
        <w:t>Eurobat</w:t>
      </w:r>
      <w:proofErr w:type="spellEnd"/>
      <w:r>
        <w:t xml:space="preserve"> General </w:t>
      </w:r>
      <w:proofErr w:type="spellStart"/>
      <w:r>
        <w:t>Purpose</w:t>
      </w:r>
      <w:proofErr w:type="spellEnd"/>
      <w:r>
        <w:t xml:space="preserve"> levensduur:</w:t>
      </w:r>
      <w:r>
        <w:tab/>
      </w:r>
      <w:r>
        <w:tab/>
        <w:t>6-9 jaar</w:t>
      </w:r>
    </w:p>
    <w:p w14:paraId="6C74777C" w14:textId="77777777" w:rsidR="0087645B" w:rsidRPr="0087645B" w:rsidRDefault="000F5241" w:rsidP="0087645B">
      <w:pPr>
        <w:pStyle w:val="ListParagraph"/>
        <w:numPr>
          <w:ilvl w:val="0"/>
          <w:numId w:val="20"/>
        </w:numPr>
      </w:pPr>
      <w:r w:rsidRPr="0087645B">
        <w:rPr>
          <w:lang w:val="en-US"/>
        </w:rPr>
        <w:t xml:space="preserve">ELL </w:t>
      </w:r>
      <w:proofErr w:type="spellStart"/>
      <w:r w:rsidRPr="0087645B">
        <w:rPr>
          <w:lang w:val="en-US"/>
        </w:rPr>
        <w:t>Eurobat</w:t>
      </w:r>
      <w:proofErr w:type="spellEnd"/>
      <w:r w:rsidRPr="0087645B">
        <w:rPr>
          <w:lang w:val="en-US"/>
        </w:rPr>
        <w:t xml:space="preserve"> High Long Life </w:t>
      </w:r>
      <w:proofErr w:type="spellStart"/>
      <w:r w:rsidRPr="0087645B">
        <w:rPr>
          <w:lang w:val="en-US"/>
        </w:rPr>
        <w:t>levensduur</w:t>
      </w:r>
      <w:proofErr w:type="spellEnd"/>
      <w:r w:rsidRPr="0087645B">
        <w:rPr>
          <w:lang w:val="en-US"/>
        </w:rPr>
        <w:t>:</w:t>
      </w:r>
      <w:r w:rsidRPr="0087645B">
        <w:rPr>
          <w:lang w:val="en-US"/>
        </w:rPr>
        <w:tab/>
      </w:r>
      <w:r w:rsidRPr="0087645B">
        <w:rPr>
          <w:lang w:val="en-US"/>
        </w:rPr>
        <w:tab/>
        <w:t xml:space="preserve">10-12 </w:t>
      </w:r>
      <w:proofErr w:type="spellStart"/>
      <w:r w:rsidRPr="0087645B">
        <w:rPr>
          <w:lang w:val="en-US"/>
        </w:rPr>
        <w:t>jaar</w:t>
      </w:r>
      <w:proofErr w:type="spellEnd"/>
    </w:p>
    <w:p w14:paraId="4B18B054" w14:textId="77777777" w:rsidR="003208CB" w:rsidRDefault="000F5241" w:rsidP="0087645B">
      <w:pPr>
        <w:pStyle w:val="ListParagraph"/>
        <w:numPr>
          <w:ilvl w:val="0"/>
          <w:numId w:val="20"/>
        </w:numPr>
      </w:pPr>
      <w:r>
        <w:t xml:space="preserve">EVLL </w:t>
      </w:r>
      <w:proofErr w:type="spellStart"/>
      <w:r>
        <w:t>Eurobat</w:t>
      </w:r>
      <w:proofErr w:type="spellEnd"/>
      <w:r>
        <w:t xml:space="preserve"> </w:t>
      </w:r>
      <w:proofErr w:type="spellStart"/>
      <w:r>
        <w:t>Very</w:t>
      </w:r>
      <w:proofErr w:type="spellEnd"/>
      <w:r>
        <w:t xml:space="preserve"> Long Life levensduur:</w:t>
      </w:r>
      <w:r>
        <w:tab/>
      </w:r>
      <w:r>
        <w:tab/>
        <w:t>12+ jaar</w:t>
      </w:r>
    </w:p>
    <w:p w14:paraId="0D317018" w14:textId="77777777" w:rsidR="000F5241" w:rsidRDefault="000F5241" w:rsidP="000F5241">
      <w:pPr>
        <w:tabs>
          <w:tab w:val="left" w:pos="3828"/>
        </w:tabs>
      </w:pPr>
    </w:p>
    <w:p w14:paraId="3CA5F993" w14:textId="77777777" w:rsidR="003208CB" w:rsidRDefault="003208CB" w:rsidP="003208CB">
      <w:pPr>
        <w:pStyle w:val="Heading3"/>
      </w:pPr>
      <w:proofErr w:type="spellStart"/>
      <w:r>
        <w:lastRenderedPageBreak/>
        <w:t>Omgevingscondities</w:t>
      </w:r>
      <w:proofErr w:type="spellEnd"/>
    </w:p>
    <w:p w14:paraId="4664405D" w14:textId="77777777" w:rsidR="003208CB" w:rsidRPr="003208CB" w:rsidRDefault="003208CB" w:rsidP="003208CB">
      <w:r w:rsidRPr="003208CB">
        <w:t>De apparatuur dient, binnen de gespecificeerde eigenschappen, onder de volgende omgevingscondities te functioneren:</w:t>
      </w:r>
    </w:p>
    <w:p w14:paraId="0F05FFF6" w14:textId="77777777" w:rsidR="003208CB" w:rsidRPr="003208CB" w:rsidRDefault="003208CB" w:rsidP="00955C43">
      <w:pPr>
        <w:pStyle w:val="ListParagraph"/>
        <w:numPr>
          <w:ilvl w:val="0"/>
          <w:numId w:val="7"/>
        </w:numPr>
      </w:pPr>
      <w:r>
        <w:t xml:space="preserve">Omgevingstemperatuur: </w:t>
      </w:r>
      <w:r>
        <w:tab/>
      </w:r>
      <w:r w:rsidRPr="003208CB">
        <w:t>0</w:t>
      </w:r>
      <w:r w:rsidRPr="003208CB">
        <w:rPr>
          <w:rFonts w:ascii="Cambria Math" w:hAnsi="Cambria Math" w:cs="Cambria Math"/>
        </w:rPr>
        <w:t>⁰</w:t>
      </w:r>
      <w:r w:rsidRPr="003208CB">
        <w:t>C - 40</w:t>
      </w:r>
      <w:r w:rsidRPr="003208CB">
        <w:rPr>
          <w:rFonts w:ascii="Cambria Math" w:hAnsi="Cambria Math" w:cs="Cambria Math"/>
        </w:rPr>
        <w:t>⁰</w:t>
      </w:r>
      <w:r w:rsidRPr="003208CB">
        <w:t>C</w:t>
      </w:r>
    </w:p>
    <w:p w14:paraId="7439417A" w14:textId="79334C01" w:rsidR="003208CB" w:rsidRPr="003208CB" w:rsidRDefault="003208CB" w:rsidP="00955C43">
      <w:pPr>
        <w:pStyle w:val="ListParagraph"/>
        <w:numPr>
          <w:ilvl w:val="0"/>
          <w:numId w:val="7"/>
        </w:numPr>
      </w:pPr>
      <w:r w:rsidRPr="003208CB">
        <w:t>Re</w:t>
      </w:r>
      <w:r w:rsidR="00F273BA">
        <w:t>latieve vochtigheid:</w:t>
      </w:r>
      <w:r w:rsidR="00F273BA">
        <w:tab/>
      </w:r>
      <w:r w:rsidR="00F273BA">
        <w:tab/>
        <w:t>20</w:t>
      </w:r>
      <w:r w:rsidR="0087645B">
        <w:t xml:space="preserve"> tot 95%</w:t>
      </w:r>
      <w:r w:rsidRPr="003208CB">
        <w:t>, zonder condensatie</w:t>
      </w:r>
    </w:p>
    <w:p w14:paraId="5391DF9A" w14:textId="176E9654" w:rsidR="003208CB" w:rsidRPr="003208CB" w:rsidRDefault="00F273BA" w:rsidP="00955C43">
      <w:pPr>
        <w:pStyle w:val="ListParagraph"/>
        <w:numPr>
          <w:ilvl w:val="0"/>
          <w:numId w:val="7"/>
        </w:numPr>
      </w:pPr>
      <w:r>
        <w:t>Geluidsniveau op 1m:</w:t>
      </w:r>
      <w:r>
        <w:tab/>
      </w:r>
      <w:r>
        <w:tab/>
        <w:t>&lt; 58</w:t>
      </w:r>
      <w:r w:rsidR="0087645B">
        <w:t xml:space="preserve"> </w:t>
      </w:r>
      <w:proofErr w:type="spellStart"/>
      <w:r w:rsidR="003208CB" w:rsidRPr="003208CB">
        <w:t>dBA</w:t>
      </w:r>
      <w:proofErr w:type="spellEnd"/>
      <w:r>
        <w:t xml:space="preserve"> (10 tot 30 kVA</w:t>
      </w:r>
      <w:proofErr w:type="gramStart"/>
      <w:r>
        <w:t>) /</w:t>
      </w:r>
      <w:proofErr w:type="gramEnd"/>
      <w:r>
        <w:t xml:space="preserve"> &lt; 60 </w:t>
      </w:r>
      <w:proofErr w:type="spellStart"/>
      <w:r>
        <w:t>dBA</w:t>
      </w:r>
      <w:proofErr w:type="spellEnd"/>
      <w:r>
        <w:t xml:space="preserve"> (40/60 kVA)</w:t>
      </w:r>
    </w:p>
    <w:p w14:paraId="1E3C0192" w14:textId="77777777" w:rsidR="003208CB" w:rsidRPr="00F273BA" w:rsidRDefault="003208CB" w:rsidP="00955C43">
      <w:pPr>
        <w:pStyle w:val="ListParagraph"/>
        <w:numPr>
          <w:ilvl w:val="0"/>
          <w:numId w:val="7"/>
        </w:numPr>
      </w:pPr>
      <w:r w:rsidRPr="003208CB">
        <w:t>Beschermingsgraad:</w:t>
      </w:r>
      <w:r w:rsidRPr="003208CB">
        <w:tab/>
      </w:r>
      <w:r w:rsidRPr="003208CB">
        <w:tab/>
      </w:r>
      <w:r w:rsidRPr="00F273BA">
        <w:t>IP20</w:t>
      </w:r>
    </w:p>
    <w:p w14:paraId="7F1503B8" w14:textId="77777777" w:rsidR="003208CB" w:rsidRPr="00F273BA" w:rsidRDefault="003208CB" w:rsidP="003208CB"/>
    <w:p w14:paraId="05E72506" w14:textId="77777777" w:rsidR="003208CB" w:rsidRPr="00F273BA" w:rsidRDefault="003208CB" w:rsidP="003208CB">
      <w:pPr>
        <w:pStyle w:val="Heading3"/>
        <w:rPr>
          <w:lang w:val="nl-BE"/>
        </w:rPr>
      </w:pPr>
      <w:r w:rsidRPr="00F273BA">
        <w:rPr>
          <w:lang w:val="nl-BE"/>
        </w:rPr>
        <w:t>Controle en Monitoring</w:t>
      </w:r>
    </w:p>
    <w:p w14:paraId="0F841453" w14:textId="56C683C5" w:rsidR="0087645B" w:rsidRPr="0087645B" w:rsidRDefault="0087645B" w:rsidP="0087645B">
      <w:r w:rsidRPr="0087645B">
        <w:t>De UPS is voorzien v</w:t>
      </w:r>
      <w:r w:rsidR="00F273BA">
        <w:t xml:space="preserve">an een </w:t>
      </w:r>
      <w:proofErr w:type="spellStart"/>
      <w:r w:rsidR="00F273BA">
        <w:t>multicolour</w:t>
      </w:r>
      <w:proofErr w:type="spellEnd"/>
      <w:r w:rsidR="00F273BA">
        <w:t xml:space="preserve"> </w:t>
      </w:r>
      <w:proofErr w:type="spellStart"/>
      <w:r w:rsidR="00F273BA">
        <w:t>led</w:t>
      </w:r>
      <w:r w:rsidRPr="0087645B">
        <w:t>strip</w:t>
      </w:r>
      <w:proofErr w:type="spellEnd"/>
      <w:r w:rsidRPr="0087645B">
        <w:t>, waardoor vanaf afstand te zien is wat de status van de UPS is:</w:t>
      </w:r>
    </w:p>
    <w:p w14:paraId="590C7005" w14:textId="77777777" w:rsidR="0087645B" w:rsidRDefault="0087645B" w:rsidP="0087645B">
      <w:pPr>
        <w:pStyle w:val="ListParagraph"/>
        <w:numPr>
          <w:ilvl w:val="0"/>
          <w:numId w:val="21"/>
        </w:numPr>
      </w:pPr>
      <w:r>
        <w:t>Groen:</w:t>
      </w:r>
      <w:r>
        <w:tab/>
        <w:t>Normale werking of ECO-</w:t>
      </w:r>
      <w:r w:rsidRPr="0087645B">
        <w:t xml:space="preserve">modus. </w:t>
      </w:r>
    </w:p>
    <w:p w14:paraId="4D324EAD" w14:textId="77777777" w:rsidR="0087645B" w:rsidRDefault="0087645B" w:rsidP="0087645B">
      <w:pPr>
        <w:pStyle w:val="ListParagraph"/>
        <w:numPr>
          <w:ilvl w:val="0"/>
          <w:numId w:val="21"/>
        </w:numPr>
      </w:pPr>
      <w:r>
        <w:t xml:space="preserve">Oranje: </w:t>
      </w:r>
      <w:r w:rsidRPr="0087645B">
        <w:t>De belasting wordt gevoed door de UPS, maar er is een a</w:t>
      </w:r>
      <w:r>
        <w:t>larm</w:t>
      </w:r>
      <w:r w:rsidRPr="0087645B">
        <w:t xml:space="preserve"> actief, controle van de UPS is noodzakelijk.</w:t>
      </w:r>
    </w:p>
    <w:p w14:paraId="1E011B0A" w14:textId="77777777" w:rsidR="0087645B" w:rsidRPr="0087645B" w:rsidRDefault="0087645B" w:rsidP="0087645B">
      <w:pPr>
        <w:pStyle w:val="ListParagraph"/>
        <w:numPr>
          <w:ilvl w:val="0"/>
          <w:numId w:val="21"/>
        </w:numPr>
      </w:pPr>
      <w:r>
        <w:t xml:space="preserve">Rood: </w:t>
      </w:r>
      <w:r w:rsidRPr="0087645B">
        <w:t>Belasting wordt niet</w:t>
      </w:r>
      <w:r>
        <w:t xml:space="preserve"> gevoed door de UPS. Er is een </w:t>
      </w:r>
      <w:r w:rsidRPr="0087645B">
        <w:t>noodsituatie.</w:t>
      </w:r>
    </w:p>
    <w:p w14:paraId="2B772075" w14:textId="77777777" w:rsidR="0087645B" w:rsidRPr="0087645B" w:rsidRDefault="0087645B" w:rsidP="0087645B"/>
    <w:p w14:paraId="1424E978" w14:textId="77777777" w:rsidR="0087645B" w:rsidRPr="0087645B" w:rsidRDefault="0087645B" w:rsidP="0087645B">
      <w:r>
        <w:t>De UPS is voorzien van een TFT-</w:t>
      </w:r>
      <w:r w:rsidRPr="0087645B">
        <w:t>touchscreen waarop alle systeem informatie kan geraadpleegd worden. Ook de bediening van de UPS geschiedt via dit aanraakscherm. Het aanraakscherm kan beveiligd worden met een paswoord. De volgende signalisaties zijn minstens beschikbaar:</w:t>
      </w:r>
    </w:p>
    <w:p w14:paraId="671D6693" w14:textId="77777777" w:rsidR="0087645B" w:rsidRPr="0087645B" w:rsidRDefault="0087645B" w:rsidP="0087645B">
      <w:pPr>
        <w:pStyle w:val="ListParagraph"/>
        <w:numPr>
          <w:ilvl w:val="0"/>
          <w:numId w:val="22"/>
        </w:numPr>
        <w:rPr>
          <w:lang w:val="en-US"/>
        </w:rPr>
      </w:pPr>
      <w:r w:rsidRPr="0087645B">
        <w:rPr>
          <w:lang w:val="en-US"/>
        </w:rPr>
        <w:t xml:space="preserve">Log </w:t>
      </w:r>
      <w:proofErr w:type="spellStart"/>
      <w:r w:rsidRPr="0087645B">
        <w:rPr>
          <w:lang w:val="en-US"/>
        </w:rPr>
        <w:t>gegevens</w:t>
      </w:r>
      <w:proofErr w:type="spellEnd"/>
      <w:r w:rsidRPr="0087645B">
        <w:rPr>
          <w:lang w:val="en-US"/>
        </w:rPr>
        <w:t>:</w:t>
      </w:r>
    </w:p>
    <w:p w14:paraId="6DF50844" w14:textId="77777777" w:rsidR="0087645B" w:rsidRPr="0087645B" w:rsidRDefault="0087645B" w:rsidP="0087645B">
      <w:pPr>
        <w:pStyle w:val="ListParagraph"/>
        <w:numPr>
          <w:ilvl w:val="1"/>
          <w:numId w:val="22"/>
        </w:numPr>
      </w:pPr>
      <w:r w:rsidRPr="0087645B">
        <w:t xml:space="preserve">De laatste 500 meldingen worden bewaard volgens de </w:t>
      </w:r>
      <w:proofErr w:type="spellStart"/>
      <w:r w:rsidRPr="0087645B">
        <w:t>FiFo</w:t>
      </w:r>
      <w:proofErr w:type="spellEnd"/>
      <w:r w:rsidRPr="0087645B">
        <w:t xml:space="preserve"> methode</w:t>
      </w:r>
    </w:p>
    <w:p w14:paraId="6C4B0400" w14:textId="77777777" w:rsidR="0087645B" w:rsidRPr="0087645B" w:rsidRDefault="0087645B" w:rsidP="0087645B">
      <w:pPr>
        <w:pStyle w:val="ListParagraph"/>
        <w:numPr>
          <w:ilvl w:val="1"/>
          <w:numId w:val="22"/>
        </w:numPr>
      </w:pPr>
      <w:r w:rsidRPr="0087645B">
        <w:t>Systeem meldingen</w:t>
      </w:r>
    </w:p>
    <w:p w14:paraId="14E5520A" w14:textId="77777777" w:rsidR="0087645B" w:rsidRPr="0087645B" w:rsidRDefault="0087645B" w:rsidP="0087645B">
      <w:pPr>
        <w:pStyle w:val="ListParagraph"/>
        <w:numPr>
          <w:ilvl w:val="1"/>
          <w:numId w:val="22"/>
        </w:numPr>
      </w:pPr>
      <w:r w:rsidRPr="0087645B">
        <w:t>Service meldingen</w:t>
      </w:r>
    </w:p>
    <w:p w14:paraId="3C88FB9C" w14:textId="77777777" w:rsidR="0087645B" w:rsidRDefault="0087645B" w:rsidP="0087645B">
      <w:pPr>
        <w:pStyle w:val="ListParagraph"/>
        <w:numPr>
          <w:ilvl w:val="1"/>
          <w:numId w:val="22"/>
        </w:numPr>
      </w:pPr>
      <w:r w:rsidRPr="0087645B">
        <w:t>Actieve events</w:t>
      </w:r>
    </w:p>
    <w:p w14:paraId="6E296F6E" w14:textId="77777777" w:rsidR="0087645B" w:rsidRPr="0087645B" w:rsidRDefault="0087645B" w:rsidP="0087645B">
      <w:pPr>
        <w:pStyle w:val="ListParagraph"/>
        <w:numPr>
          <w:ilvl w:val="0"/>
          <w:numId w:val="22"/>
        </w:numPr>
      </w:pPr>
      <w:r w:rsidRPr="0087645B">
        <w:t>Alarmen</w:t>
      </w:r>
    </w:p>
    <w:p w14:paraId="46A4AE0B" w14:textId="77777777" w:rsidR="0087645B" w:rsidRPr="0087645B" w:rsidRDefault="0087645B" w:rsidP="0087645B">
      <w:pPr>
        <w:pStyle w:val="ListParagraph"/>
        <w:numPr>
          <w:ilvl w:val="1"/>
          <w:numId w:val="22"/>
        </w:numPr>
      </w:pPr>
      <w:r w:rsidRPr="0087645B">
        <w:t>Netstoring</w:t>
      </w:r>
    </w:p>
    <w:p w14:paraId="36B5C92B" w14:textId="77777777" w:rsidR="0087645B" w:rsidRPr="0087645B" w:rsidRDefault="0087645B" w:rsidP="0087645B">
      <w:pPr>
        <w:pStyle w:val="ListParagraph"/>
        <w:numPr>
          <w:ilvl w:val="1"/>
          <w:numId w:val="22"/>
        </w:numPr>
      </w:pPr>
      <w:r w:rsidRPr="0087645B">
        <w:t>Lage batterijspanning</w:t>
      </w:r>
    </w:p>
    <w:p w14:paraId="76F3430C" w14:textId="77777777" w:rsidR="0087645B" w:rsidRPr="0087645B" w:rsidRDefault="0087645B" w:rsidP="0087645B">
      <w:pPr>
        <w:pStyle w:val="ListParagraph"/>
        <w:numPr>
          <w:ilvl w:val="1"/>
          <w:numId w:val="22"/>
        </w:numPr>
        <w:rPr>
          <w:lang w:val="en-US"/>
        </w:rPr>
      </w:pPr>
      <w:proofErr w:type="spellStart"/>
      <w:r w:rsidRPr="0087645B">
        <w:rPr>
          <w:lang w:val="en-US"/>
        </w:rPr>
        <w:t>Overbelasting</w:t>
      </w:r>
      <w:proofErr w:type="spellEnd"/>
    </w:p>
    <w:p w14:paraId="6D6007B0" w14:textId="77777777" w:rsidR="0087645B" w:rsidRPr="0087645B" w:rsidRDefault="0087645B" w:rsidP="0087645B">
      <w:pPr>
        <w:pStyle w:val="ListParagraph"/>
        <w:numPr>
          <w:ilvl w:val="1"/>
          <w:numId w:val="22"/>
        </w:numPr>
        <w:rPr>
          <w:lang w:val="en-US"/>
        </w:rPr>
      </w:pPr>
      <w:proofErr w:type="spellStart"/>
      <w:r w:rsidRPr="0087645B">
        <w:rPr>
          <w:lang w:val="en-US"/>
        </w:rPr>
        <w:t>Batterij</w:t>
      </w:r>
      <w:proofErr w:type="spellEnd"/>
      <w:r w:rsidRPr="0087645B">
        <w:rPr>
          <w:lang w:val="en-US"/>
        </w:rPr>
        <w:t xml:space="preserve"> </w:t>
      </w:r>
      <w:proofErr w:type="spellStart"/>
      <w:r w:rsidRPr="0087645B">
        <w:rPr>
          <w:lang w:val="en-US"/>
        </w:rPr>
        <w:t>vervangen</w:t>
      </w:r>
      <w:proofErr w:type="spellEnd"/>
    </w:p>
    <w:p w14:paraId="1813CD2C" w14:textId="77777777" w:rsidR="0087645B" w:rsidRDefault="0087645B" w:rsidP="0087645B">
      <w:pPr>
        <w:pStyle w:val="ListParagraph"/>
        <w:numPr>
          <w:ilvl w:val="1"/>
          <w:numId w:val="22"/>
        </w:numPr>
      </w:pPr>
      <w:r>
        <w:t>Voorzien van SNMP-</w:t>
      </w:r>
      <w:r w:rsidRPr="0087645B">
        <w:t>module voor signalering op afstand</w:t>
      </w:r>
    </w:p>
    <w:p w14:paraId="4AB2C98E" w14:textId="77777777" w:rsidR="0087645B" w:rsidRDefault="0087645B" w:rsidP="0087645B">
      <w:pPr>
        <w:pStyle w:val="ListParagraph"/>
        <w:ind w:left="1440"/>
      </w:pPr>
    </w:p>
    <w:p w14:paraId="47EB2BBF" w14:textId="77777777" w:rsidR="0087645B" w:rsidRDefault="0087645B" w:rsidP="0087645B">
      <w:pPr>
        <w:pStyle w:val="Heading3"/>
      </w:pPr>
      <w:r>
        <w:t>Services</w:t>
      </w:r>
    </w:p>
    <w:p w14:paraId="23FA0C17" w14:textId="77777777" w:rsidR="0087645B" w:rsidRPr="0087645B" w:rsidRDefault="0087645B" w:rsidP="0087645B">
      <w:pPr>
        <w:pStyle w:val="ListParagraph"/>
        <w:numPr>
          <w:ilvl w:val="0"/>
          <w:numId w:val="23"/>
        </w:numPr>
        <w:rPr>
          <w:lang w:val="nl-NL"/>
        </w:rPr>
      </w:pPr>
      <w:r w:rsidRPr="0087645B">
        <w:rPr>
          <w:lang w:val="nl-NL"/>
        </w:rPr>
        <w:t>Garantie minimum 2 jaar (stukken en arbeid)</w:t>
      </w:r>
    </w:p>
    <w:p w14:paraId="4AAE8FB1" w14:textId="34EECFFD" w:rsidR="0087645B" w:rsidRPr="0087645B" w:rsidRDefault="0087645B" w:rsidP="0087645B">
      <w:pPr>
        <w:pStyle w:val="ListParagraph"/>
        <w:numPr>
          <w:ilvl w:val="0"/>
          <w:numId w:val="23"/>
        </w:numPr>
        <w:rPr>
          <w:lang w:val="nl-NL"/>
        </w:rPr>
      </w:pPr>
      <w:r w:rsidRPr="0087645B">
        <w:rPr>
          <w:lang w:val="nl-NL"/>
        </w:rPr>
        <w:t xml:space="preserve">Montage </w:t>
      </w:r>
      <w:r w:rsidR="00F273BA">
        <w:rPr>
          <w:lang w:val="nl-NL"/>
        </w:rPr>
        <w:t>en plaatsing van het geheel (AC-</w:t>
      </w:r>
      <w:r w:rsidRPr="0087645B">
        <w:rPr>
          <w:lang w:val="nl-NL"/>
        </w:rPr>
        <w:t>bekabeling uitgesloten)</w:t>
      </w:r>
    </w:p>
    <w:p w14:paraId="25CB6221" w14:textId="43AB2794" w:rsidR="0087645B" w:rsidRPr="0087645B" w:rsidRDefault="00F273BA" w:rsidP="0087645B">
      <w:pPr>
        <w:pStyle w:val="ListParagraph"/>
        <w:numPr>
          <w:ilvl w:val="0"/>
          <w:numId w:val="23"/>
        </w:numPr>
        <w:rPr>
          <w:lang w:val="nl-NL"/>
        </w:rPr>
      </w:pPr>
      <w:r>
        <w:rPr>
          <w:lang w:val="nl-NL"/>
        </w:rPr>
        <w:t>Parametrage</w:t>
      </w:r>
      <w:r w:rsidR="0087645B" w:rsidRPr="0087645B">
        <w:rPr>
          <w:lang w:val="nl-NL"/>
        </w:rPr>
        <w:t xml:space="preserve"> van de installatie tijdens de kantooruren, voorzien van rapporten</w:t>
      </w:r>
      <w:r w:rsidR="0087645B">
        <w:rPr>
          <w:lang w:val="nl-NL"/>
        </w:rPr>
        <w:t>. I</w:t>
      </w:r>
      <w:r w:rsidR="0087645B" w:rsidRPr="0087645B">
        <w:rPr>
          <w:lang w:val="nl-NL"/>
        </w:rPr>
        <w:t>nclusief meetgegevens en instellingen.</w:t>
      </w:r>
      <w:bookmarkStart w:id="0" w:name="_GoBack"/>
      <w:bookmarkEnd w:id="0"/>
    </w:p>
    <w:p w14:paraId="01B92247" w14:textId="259619EC" w:rsidR="0087645B" w:rsidRPr="00F273BA" w:rsidRDefault="0087645B" w:rsidP="00F273BA">
      <w:pPr>
        <w:pStyle w:val="ListParagraph"/>
        <w:numPr>
          <w:ilvl w:val="0"/>
          <w:numId w:val="23"/>
        </w:numPr>
        <w:rPr>
          <w:lang w:val="nl-NL"/>
        </w:rPr>
      </w:pPr>
      <w:r w:rsidRPr="0087645B">
        <w:rPr>
          <w:lang w:val="nl-NL"/>
        </w:rPr>
        <w:t xml:space="preserve">Scholing van het personeel voor gebruik van de UPS, tijdens of direct na de </w:t>
      </w:r>
      <w:r w:rsidRPr="00F273BA">
        <w:rPr>
          <w:lang w:val="nl-NL"/>
        </w:rPr>
        <w:t>parametr</w:t>
      </w:r>
      <w:r w:rsidR="00F273BA" w:rsidRPr="00F273BA">
        <w:rPr>
          <w:lang w:val="nl-NL"/>
        </w:rPr>
        <w:t>age</w:t>
      </w:r>
    </w:p>
    <w:p w14:paraId="3664A3DC" w14:textId="77777777" w:rsidR="0087645B" w:rsidRPr="0087645B" w:rsidRDefault="0087645B" w:rsidP="0087645B">
      <w:pPr>
        <w:pStyle w:val="ListParagraph"/>
        <w:numPr>
          <w:ilvl w:val="0"/>
          <w:numId w:val="23"/>
        </w:numPr>
        <w:rPr>
          <w:lang w:val="nl-NL"/>
        </w:rPr>
      </w:pPr>
      <w:r w:rsidRPr="0087645B">
        <w:rPr>
          <w:lang w:val="nl-NL"/>
        </w:rPr>
        <w:t>OPTIONEEL: Duurproef onder belasting (SAT Test) De resultaten van de duurproef moeten worden vastgelegd in een rapport</w:t>
      </w:r>
    </w:p>
    <w:sectPr w:rsidR="0087645B" w:rsidRPr="0087645B"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A69F" w14:textId="77777777" w:rsidR="00F66F01" w:rsidRDefault="00F66F01" w:rsidP="00ED6C45">
      <w:r>
        <w:separator/>
      </w:r>
    </w:p>
  </w:endnote>
  <w:endnote w:type="continuationSeparator" w:id="0">
    <w:p w14:paraId="56D5123A" w14:textId="77777777" w:rsidR="00F66F01" w:rsidRDefault="00F66F01"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3125D051" w:rsidR="00423B83" w:rsidRPr="00A94335" w:rsidRDefault="00A94335" w:rsidP="00D00F7F">
    <w:pPr>
      <w:pStyle w:val="Footer"/>
      <w:tabs>
        <w:tab w:val="clear" w:pos="4536"/>
        <w:tab w:val="clear" w:pos="9072"/>
        <w:tab w:val="center" w:pos="4820"/>
        <w:tab w:val="right" w:pos="9923"/>
      </w:tabs>
      <w:rPr>
        <w:sz w:val="20"/>
        <w:szCs w:val="20"/>
      </w:rPr>
    </w:pPr>
    <w:r w:rsidRPr="00A94335">
      <w:rPr>
        <w:sz w:val="20"/>
        <w:szCs w:val="20"/>
      </w:rPr>
      <w:t>Beschrijving voor l</w:t>
    </w:r>
    <w:r w:rsidR="00423B83" w:rsidRPr="00A94335">
      <w:rPr>
        <w:sz w:val="20"/>
        <w:szCs w:val="20"/>
      </w:rPr>
      <w:t>astenboek</w:t>
    </w:r>
    <w:r w:rsidR="00423B83" w:rsidRPr="00A94335">
      <w:rPr>
        <w:sz w:val="20"/>
        <w:szCs w:val="20"/>
      </w:rPr>
      <w:tab/>
    </w:r>
    <w:proofErr w:type="spellStart"/>
    <w:r w:rsidR="001E4F76">
      <w:rPr>
        <w:sz w:val="20"/>
        <w:szCs w:val="20"/>
      </w:rPr>
      <w:t>Keor</w:t>
    </w:r>
    <w:proofErr w:type="spellEnd"/>
    <w:r w:rsidR="001E4F76">
      <w:rPr>
        <w:sz w:val="20"/>
        <w:szCs w:val="20"/>
      </w:rPr>
      <w:t xml:space="preserve"> </w:t>
    </w:r>
    <w:r w:rsidR="00AD4D27">
      <w:rPr>
        <w:sz w:val="20"/>
        <w:szCs w:val="20"/>
      </w:rPr>
      <w:t>T EVO</w:t>
    </w:r>
    <w:r w:rsidR="000F5241">
      <w:rPr>
        <w:sz w:val="20"/>
        <w:szCs w:val="20"/>
      </w:rPr>
      <w:tab/>
      <w:t>Laatste update: 09</w:t>
    </w:r>
    <w:r w:rsidR="001E4F76">
      <w:rPr>
        <w:sz w:val="20"/>
        <w:szCs w:val="20"/>
      </w:rPr>
      <w:t>/01</w:t>
    </w:r>
    <w:r w:rsidR="00423B83" w:rsidRPr="00A94335">
      <w:rPr>
        <w:sz w:val="20"/>
        <w:szCs w:val="20"/>
      </w:rPr>
      <w:t>/</w:t>
    </w:r>
    <w:r w:rsidR="001E4F76">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5A5C" w14:textId="77777777" w:rsidR="00F66F01" w:rsidRDefault="00F66F01" w:rsidP="00ED6C45">
      <w:r>
        <w:separator/>
      </w:r>
    </w:p>
  </w:footnote>
  <w:footnote w:type="continuationSeparator" w:id="0">
    <w:p w14:paraId="6E5F8225" w14:textId="77777777" w:rsidR="00F66F01" w:rsidRDefault="00F66F01"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423B83" w:rsidRPr="002B63EA" w:rsidRDefault="001E4F76" w:rsidP="001E4F76">
    <w:pPr>
      <w:pStyle w:val="Header"/>
      <w:tabs>
        <w:tab w:val="clear" w:pos="4536"/>
        <w:tab w:val="clear" w:pos="9072"/>
        <w:tab w:val="left" w:pos="4485"/>
      </w:tabs>
    </w:pPr>
    <w:r>
      <w:rPr>
        <w:noProof/>
      </w:rPr>
      <w:drawing>
        <wp:anchor distT="0" distB="0" distL="114300" distR="114300" simplePos="0" relativeHeight="251662336" behindDoc="1" locked="0" layoutInCell="1" allowOverlap="1">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5091"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sidR="00423B83">
      <w:rPr>
        <w:noProof/>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423B83" w:rsidRDefault="00A94335" w:rsidP="00ED6C45">
                          <w:pPr>
                            <w:pStyle w:val="Header"/>
                            <w:rPr>
                              <w:noProof/>
                            </w:rPr>
                          </w:pPr>
                          <w:r>
                            <w:t xml:space="preserve">BESCHRIJVING VOOR </w:t>
                          </w:r>
                          <w:r w:rsidR="00423B83">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14:paraId="43E952C5" w14:textId="77777777" w:rsidR="00423B83" w:rsidRDefault="00A94335" w:rsidP="00ED6C45">
                    <w:pPr>
                      <w:pStyle w:val="Header"/>
                      <w:rPr>
                        <w:noProof/>
                      </w:rPr>
                    </w:pPr>
                    <w:r>
                      <w:t xml:space="preserve">BESCHRIJVING VOOR </w:t>
                    </w:r>
                    <w:r w:rsidR="00423B83">
                      <w:t>LASTENBOEK</w:t>
                    </w:r>
                  </w:p>
                </w:txbxContent>
              </v:textbox>
              <w10:wrap type="square"/>
            </v:shape>
          </w:pict>
        </mc:Fallback>
      </mc:AlternateContent>
    </w:r>
    <w:r w:rsidR="00423B83">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8"/>
  </w:num>
  <w:num w:numId="4">
    <w:abstractNumId w:val="23"/>
  </w:num>
  <w:num w:numId="5">
    <w:abstractNumId w:val="14"/>
  </w:num>
  <w:num w:numId="6">
    <w:abstractNumId w:val="9"/>
  </w:num>
  <w:num w:numId="7">
    <w:abstractNumId w:val="10"/>
  </w:num>
  <w:num w:numId="8">
    <w:abstractNumId w:val="20"/>
  </w:num>
  <w:num w:numId="9">
    <w:abstractNumId w:val="2"/>
  </w:num>
  <w:num w:numId="10">
    <w:abstractNumId w:val="22"/>
  </w:num>
  <w:num w:numId="11">
    <w:abstractNumId w:val="18"/>
  </w:num>
  <w:num w:numId="12">
    <w:abstractNumId w:val="4"/>
  </w:num>
  <w:num w:numId="13">
    <w:abstractNumId w:val="12"/>
  </w:num>
  <w:num w:numId="14">
    <w:abstractNumId w:val="3"/>
  </w:num>
  <w:num w:numId="15">
    <w:abstractNumId w:val="0"/>
  </w:num>
  <w:num w:numId="16">
    <w:abstractNumId w:val="19"/>
  </w:num>
  <w:num w:numId="17">
    <w:abstractNumId w:val="5"/>
  </w:num>
  <w:num w:numId="18">
    <w:abstractNumId w:val="6"/>
  </w:num>
  <w:num w:numId="19">
    <w:abstractNumId w:val="7"/>
  </w:num>
  <w:num w:numId="20">
    <w:abstractNumId w:val="1"/>
  </w:num>
  <w:num w:numId="21">
    <w:abstractNumId w:val="21"/>
  </w:num>
  <w:num w:numId="22">
    <w:abstractNumId w:val="17"/>
  </w:num>
  <w:num w:numId="23">
    <w:abstractNumId w:val="11"/>
  </w:num>
  <w:num w:numId="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959D1"/>
    <w:rsid w:val="00197D00"/>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916D3"/>
    <w:rsid w:val="00407A09"/>
    <w:rsid w:val="00423B83"/>
    <w:rsid w:val="004256A4"/>
    <w:rsid w:val="004726DB"/>
    <w:rsid w:val="00473090"/>
    <w:rsid w:val="00486608"/>
    <w:rsid w:val="00496DFB"/>
    <w:rsid w:val="004F608B"/>
    <w:rsid w:val="005214B0"/>
    <w:rsid w:val="00561D4D"/>
    <w:rsid w:val="005A6D07"/>
    <w:rsid w:val="005F5FF2"/>
    <w:rsid w:val="00615992"/>
    <w:rsid w:val="00635236"/>
    <w:rsid w:val="006668B6"/>
    <w:rsid w:val="006734D1"/>
    <w:rsid w:val="006956DB"/>
    <w:rsid w:val="006D790E"/>
    <w:rsid w:val="006E5E84"/>
    <w:rsid w:val="006F0273"/>
    <w:rsid w:val="006F1024"/>
    <w:rsid w:val="00704A63"/>
    <w:rsid w:val="0070703A"/>
    <w:rsid w:val="0075144E"/>
    <w:rsid w:val="00751949"/>
    <w:rsid w:val="00766A73"/>
    <w:rsid w:val="00773479"/>
    <w:rsid w:val="007F4DBB"/>
    <w:rsid w:val="00801ABD"/>
    <w:rsid w:val="0087645B"/>
    <w:rsid w:val="008B1C88"/>
    <w:rsid w:val="008F023F"/>
    <w:rsid w:val="00955C43"/>
    <w:rsid w:val="009977E2"/>
    <w:rsid w:val="009A3E3E"/>
    <w:rsid w:val="00A94335"/>
    <w:rsid w:val="00AD4D27"/>
    <w:rsid w:val="00B12C6B"/>
    <w:rsid w:val="00B32ED7"/>
    <w:rsid w:val="00BC40BA"/>
    <w:rsid w:val="00BD14D8"/>
    <w:rsid w:val="00BF6ECA"/>
    <w:rsid w:val="00C25BA6"/>
    <w:rsid w:val="00C35182"/>
    <w:rsid w:val="00C752C8"/>
    <w:rsid w:val="00D00F7F"/>
    <w:rsid w:val="00D60308"/>
    <w:rsid w:val="00D83565"/>
    <w:rsid w:val="00DA5FB0"/>
    <w:rsid w:val="00DC36C6"/>
    <w:rsid w:val="00DD10A0"/>
    <w:rsid w:val="00E32C87"/>
    <w:rsid w:val="00ED6C45"/>
    <w:rsid w:val="00F273BA"/>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311538C4A5D44ABBF73BAA6F9EB54" ma:contentTypeVersion="11" ma:contentTypeDescription="Crée un document." ma:contentTypeScope="" ma:versionID="55e2c4dfe80086454846e4b400213cb7">
  <xsd:schema xmlns:xsd="http://www.w3.org/2001/XMLSchema" xmlns:xs="http://www.w3.org/2001/XMLSchema" xmlns:p="http://schemas.microsoft.com/office/2006/metadata/properties" xmlns:ns3="6d321a01-7d22-4fbd-8d1f-910c5c43dc1c" xmlns:ns4="951919c7-4c6c-4c19-b5eb-27527eea1636" targetNamespace="http://schemas.microsoft.com/office/2006/metadata/properties" ma:root="true" ma:fieldsID="ef8ec4909b9fb748469e8010e98f38d2" ns3:_="" ns4:_="">
    <xsd:import namespace="6d321a01-7d22-4fbd-8d1f-910c5c43dc1c"/>
    <xsd:import namespace="951919c7-4c6c-4c19-b5eb-27527eea1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1a01-7d22-4fbd-8d1f-910c5c43dc1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19c7-4c6c-4c19-b5eb-27527eea1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1ACC2946-03D2-4E55-87E6-929F85C8CA2B}">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951919c7-4c6c-4c19-b5eb-27527eea1636"/>
    <ds:schemaRef ds:uri="http://purl.org/dc/elements/1.1/"/>
    <ds:schemaRef ds:uri="6d321a01-7d22-4fbd-8d1f-910c5c43dc1c"/>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AEDBF80-2D96-44E9-931C-7710E1D8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1a01-7d22-4fbd-8d1f-910c5c43dc1c"/>
    <ds:schemaRef ds:uri="951919c7-4c6c-4c19-b5eb-27527eea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672</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4</cp:revision>
  <dcterms:created xsi:type="dcterms:W3CDTF">2020-01-09T08:39:00Z</dcterms:created>
  <dcterms:modified xsi:type="dcterms:W3CDTF">2020-01-09T08:49:00Z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0x01010079F311538C4A5D44ABBF73BAA6F9EB54</vt:lpwstr>
  </property>
</Properties>
</file>