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2253127"/>
        <w:docPartObj>
          <w:docPartGallery w:val="Cover Pages"/>
          <w:docPartUnique/>
        </w:docPartObj>
      </w:sdtPr>
      <w:sdtEndPr>
        <w:rPr>
          <w:rFonts w:ascii="Arial" w:eastAsia="Arial" w:hAnsi="Arial" w:cs="Arial"/>
          <w:caps w:val="0"/>
        </w:rPr>
      </w:sdtEndPr>
      <w:sdtContent>
        <w:tbl>
          <w:tblPr>
            <w:tblW w:w="5000" w:type="pct"/>
            <w:jc w:val="center"/>
            <w:tblLook w:val="04A0"/>
          </w:tblPr>
          <w:tblGrid>
            <w:gridCol w:w="9855"/>
          </w:tblGrid>
          <w:tr w:rsidR="005E056C" w:rsidTr="00347BCA">
            <w:trPr>
              <w:trHeight w:val="2880"/>
              <w:jc w:val="center"/>
            </w:trPr>
            <w:tc>
              <w:tcPr>
                <w:tcW w:w="5000" w:type="pct"/>
              </w:tcPr>
              <w:p w:rsidR="005E056C" w:rsidRDefault="00347BCA" w:rsidP="005E056C">
                <w:pPr>
                  <w:pStyle w:val="NoSpacing"/>
                  <w:jc w:val="center"/>
                  <w:rPr>
                    <w:rFonts w:asciiTheme="majorHAnsi" w:eastAsiaTheme="majorEastAsia" w:hAnsiTheme="majorHAnsi" w:cstheme="majorBidi"/>
                    <w:caps/>
                  </w:rPr>
                </w:pPr>
                <w:r>
                  <w:rPr>
                    <w:noProof/>
                    <w:lang w:val="en-US" w:eastAsia="en-US" w:bidi="ar-SA"/>
                  </w:rPr>
                  <w:drawing>
                    <wp:inline distT="0" distB="0" distL="0" distR="0">
                      <wp:extent cx="1419225" cy="391510"/>
                      <wp:effectExtent l="19050" t="0" r="9525" b="0"/>
                      <wp:docPr id="11" name="Picture 11" descr="http://www.open-knowledge.it/wp-content/uploads/2013/06/bticin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pen-knowledge.it/wp-content/uploads/2013/06/bticino-logo.jpg"/>
                              <pic:cNvPicPr>
                                <a:picLocks noChangeAspect="1" noChangeArrowheads="1"/>
                              </pic:cNvPicPr>
                            </pic:nvPicPr>
                            <pic:blipFill>
                              <a:blip r:embed="rId9" cstate="print"/>
                              <a:srcRect/>
                              <a:stretch>
                                <a:fillRect/>
                              </a:stretch>
                            </pic:blipFill>
                            <pic:spPr bwMode="auto">
                              <a:xfrm>
                                <a:off x="0" y="0"/>
                                <a:ext cx="1419225" cy="391510"/>
                              </a:xfrm>
                              <a:prstGeom prst="rect">
                                <a:avLst/>
                              </a:prstGeom>
                              <a:noFill/>
                              <a:ln w="9525">
                                <a:noFill/>
                                <a:miter lim="800000"/>
                                <a:headEnd/>
                                <a:tailEnd/>
                              </a:ln>
                            </pic:spPr>
                          </pic:pic>
                        </a:graphicData>
                      </a:graphic>
                    </wp:inline>
                  </w:drawing>
                </w:r>
              </w:p>
            </w:tc>
          </w:tr>
          <w:tr w:rsidR="005E056C" w:rsidTr="00347BCA">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8" w:space="0" w:color="E36C0A" w:themeColor="accent6" w:themeShade="BF"/>
                    </w:tcBorders>
                    <w:vAlign w:val="center"/>
                  </w:tcPr>
                  <w:p w:rsidR="005E056C" w:rsidRPr="005E056C" w:rsidRDefault="00C02D10" w:rsidP="00E638F5">
                    <w:pPr>
                      <w:pStyle w:val="NoSpacing"/>
                      <w:jc w:val="center"/>
                      <w:rPr>
                        <w:rFonts w:ascii="Arial" w:eastAsiaTheme="majorEastAsia" w:hAnsi="Arial" w:cs="Arial"/>
                        <w:sz w:val="80"/>
                        <w:szCs w:val="80"/>
                      </w:rPr>
                    </w:pPr>
                    <w:proofErr w:type="spellStart"/>
                    <w:r>
                      <w:rPr>
                        <w:rFonts w:ascii="Arial" w:eastAsiaTheme="majorEastAsia" w:hAnsi="Arial" w:cs="Arial"/>
                        <w:sz w:val="80"/>
                        <w:szCs w:val="80"/>
                      </w:rPr>
                      <w:t>LivingLight</w:t>
                    </w:r>
                    <w:proofErr w:type="spellEnd"/>
                    <w:r>
                      <w:rPr>
                        <w:rFonts w:ascii="Arial" w:eastAsiaTheme="majorEastAsia" w:hAnsi="Arial" w:cs="Arial"/>
                        <w:sz w:val="80"/>
                        <w:szCs w:val="80"/>
                      </w:rPr>
                      <w:t xml:space="preserve"> </w:t>
                    </w:r>
                    <w:r w:rsidR="00E638F5">
                      <w:rPr>
                        <w:rFonts w:ascii="Arial" w:eastAsiaTheme="majorEastAsia" w:hAnsi="Arial" w:cs="Arial"/>
                        <w:sz w:val="80"/>
                        <w:szCs w:val="80"/>
                      </w:rPr>
                      <w:t>apparei</w:t>
                    </w:r>
                    <w:r>
                      <w:rPr>
                        <w:rFonts w:ascii="Arial" w:eastAsiaTheme="majorEastAsia" w:hAnsi="Arial" w:cs="Arial"/>
                        <w:sz w:val="80"/>
                        <w:szCs w:val="80"/>
                      </w:rPr>
                      <w:t>l</w:t>
                    </w:r>
                    <w:r w:rsidR="00E638F5">
                      <w:rPr>
                        <w:rFonts w:ascii="Arial" w:eastAsiaTheme="majorEastAsia" w:hAnsi="Arial" w:cs="Arial"/>
                        <w:sz w:val="80"/>
                        <w:szCs w:val="80"/>
                      </w:rPr>
                      <w:t>l</w:t>
                    </w:r>
                    <w:r>
                      <w:rPr>
                        <w:rFonts w:ascii="Arial" w:eastAsiaTheme="majorEastAsia" w:hAnsi="Arial" w:cs="Arial"/>
                        <w:sz w:val="80"/>
                        <w:szCs w:val="80"/>
                      </w:rPr>
                      <w:t>age</w:t>
                    </w:r>
                    <w:r w:rsidR="00E638F5">
                      <w:rPr>
                        <w:rFonts w:ascii="Arial" w:eastAsiaTheme="majorEastAsia" w:hAnsi="Arial" w:cs="Arial"/>
                        <w:sz w:val="80"/>
                        <w:szCs w:val="80"/>
                      </w:rPr>
                      <w:t xml:space="preserve"> complet</w:t>
                    </w:r>
                  </w:p>
                </w:tc>
              </w:sdtContent>
            </w:sdt>
          </w:tr>
          <w:tr w:rsidR="005E056C" w:rsidTr="00347BCA">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8" w:space="0" w:color="E36C0A" w:themeColor="accent6" w:themeShade="BF"/>
                    </w:tcBorders>
                    <w:vAlign w:val="center"/>
                  </w:tcPr>
                  <w:p w:rsidR="005E056C" w:rsidRPr="005E056C" w:rsidRDefault="00E638F5" w:rsidP="00E638F5">
                    <w:pPr>
                      <w:pStyle w:val="NoSpacing"/>
                      <w:jc w:val="center"/>
                      <w:rPr>
                        <w:rFonts w:ascii="Arial" w:eastAsiaTheme="majorEastAsia" w:hAnsi="Arial" w:cs="Arial"/>
                        <w:sz w:val="44"/>
                        <w:szCs w:val="44"/>
                      </w:rPr>
                    </w:pPr>
                    <w:r>
                      <w:rPr>
                        <w:rFonts w:ascii="Arial" w:eastAsiaTheme="majorEastAsia" w:hAnsi="Arial" w:cs="Arial"/>
                        <w:sz w:val="44"/>
                        <w:szCs w:val="44"/>
                      </w:rPr>
                      <w:t>Cahier des charges</w:t>
                    </w:r>
                  </w:p>
                </w:tc>
              </w:sdtContent>
            </w:sdt>
          </w:tr>
          <w:tr w:rsidR="005E056C">
            <w:trPr>
              <w:trHeight w:val="360"/>
              <w:jc w:val="center"/>
            </w:trPr>
            <w:tc>
              <w:tcPr>
                <w:tcW w:w="5000" w:type="pct"/>
                <w:vAlign w:val="center"/>
              </w:tcPr>
              <w:p w:rsidR="005E056C" w:rsidRPr="005E056C" w:rsidRDefault="005E056C">
                <w:pPr>
                  <w:pStyle w:val="NoSpacing"/>
                  <w:jc w:val="center"/>
                  <w:rPr>
                    <w:rFonts w:ascii="Arial" w:hAnsi="Arial" w:cs="Arial"/>
                  </w:rPr>
                </w:pPr>
              </w:p>
            </w:tc>
          </w:tr>
          <w:tr w:rsidR="005E056C">
            <w:trPr>
              <w:trHeight w:val="360"/>
              <w:jc w:val="center"/>
            </w:trPr>
            <w:sdt>
              <w:sdtPr>
                <w:rPr>
                  <w:rFonts w:ascii="Arial" w:hAnsi="Arial" w:cs="Arial"/>
                  <w:b/>
                  <w:b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5E056C" w:rsidRPr="005E056C" w:rsidRDefault="005E056C">
                    <w:pPr>
                      <w:pStyle w:val="NoSpacing"/>
                      <w:jc w:val="center"/>
                      <w:rPr>
                        <w:rFonts w:ascii="Arial" w:hAnsi="Arial" w:cs="Arial"/>
                        <w:b/>
                        <w:bCs/>
                      </w:rPr>
                    </w:pPr>
                    <w:r w:rsidRPr="005E056C">
                      <w:rPr>
                        <w:rFonts w:ascii="Arial" w:hAnsi="Arial" w:cs="Arial"/>
                        <w:b/>
                        <w:bCs/>
                      </w:rPr>
                      <w:t>LEGRAND - BTICINO</w:t>
                    </w:r>
                  </w:p>
                </w:tc>
              </w:sdtContent>
            </w:sdt>
          </w:tr>
          <w:tr w:rsidR="005E056C">
            <w:trPr>
              <w:trHeight w:val="360"/>
              <w:jc w:val="center"/>
            </w:trPr>
            <w:tc>
              <w:tcPr>
                <w:tcW w:w="5000" w:type="pct"/>
                <w:vAlign w:val="center"/>
              </w:tcPr>
              <w:p w:rsidR="005E056C" w:rsidRPr="006D6E56" w:rsidRDefault="006D6E56" w:rsidP="006D26B1">
                <w:pPr>
                  <w:pStyle w:val="NoSpacing"/>
                  <w:jc w:val="center"/>
                  <w:rPr>
                    <w:rFonts w:ascii="Arial" w:hAnsi="Arial" w:cs="Arial"/>
                    <w:b/>
                    <w:bCs/>
                    <w:color w:val="FF0000"/>
                  </w:rPr>
                </w:pPr>
                <w:r w:rsidRPr="006D6E56">
                  <w:rPr>
                    <w:rFonts w:ascii="Arial" w:hAnsi="Arial"/>
                    <w:b/>
                    <w:color w:val="FF0000"/>
                  </w:rPr>
                  <w:t>4-08</w:t>
                </w:r>
                <w:r w:rsidR="00074198" w:rsidRPr="006D6E56">
                  <w:rPr>
                    <w:rFonts w:ascii="Arial" w:hAnsi="Arial"/>
                    <w:b/>
                    <w:color w:val="FF0000"/>
                  </w:rPr>
                  <w:t>-</w:t>
                </w:r>
                <w:r w:rsidRPr="006D6E56">
                  <w:rPr>
                    <w:rFonts w:ascii="Arial" w:hAnsi="Arial"/>
                    <w:b/>
                    <w:color w:val="FF0000"/>
                  </w:rPr>
                  <w:t>‘</w:t>
                </w:r>
                <w:r w:rsidR="00074198" w:rsidRPr="006D6E56">
                  <w:rPr>
                    <w:rFonts w:ascii="Arial" w:hAnsi="Arial"/>
                    <w:b/>
                    <w:color w:val="FF0000"/>
                  </w:rPr>
                  <w:t>16</w:t>
                </w:r>
              </w:p>
            </w:tc>
          </w:tr>
        </w:tbl>
        <w:p w:rsidR="005E056C" w:rsidRDefault="005E056C"/>
        <w:p w:rsidR="005E056C" w:rsidRDefault="005E056C"/>
        <w:tbl>
          <w:tblPr>
            <w:tblpPr w:leftFromText="187" w:rightFromText="187" w:horzAnchor="margin" w:tblpXSpec="center" w:tblpYSpec="bottom"/>
            <w:tblW w:w="5000" w:type="pct"/>
            <w:tblLook w:val="04A0"/>
          </w:tblPr>
          <w:tblGrid>
            <w:gridCol w:w="9855"/>
          </w:tblGrid>
          <w:tr w:rsidR="005E056C" w:rsidRPr="005E056C">
            <w:tc>
              <w:tcPr>
                <w:tcW w:w="5000" w:type="pct"/>
              </w:tcPr>
              <w:p w:rsidR="005E056C" w:rsidRDefault="005E056C" w:rsidP="00DC08F1">
                <w:pPr>
                  <w:pStyle w:val="NoSpacing"/>
                </w:pPr>
              </w:p>
            </w:tc>
          </w:tr>
        </w:tbl>
        <w:p w:rsidR="005E056C" w:rsidRPr="005E056C" w:rsidRDefault="005E056C"/>
        <w:p w:rsidR="005E056C" w:rsidRDefault="005E056C">
          <w:pPr>
            <w:tabs>
              <w:tab w:val="clear" w:pos="284"/>
              <w:tab w:val="clear" w:pos="567"/>
            </w:tabs>
            <w:overflowPunct/>
            <w:autoSpaceDE/>
            <w:autoSpaceDN/>
            <w:adjustRightInd/>
            <w:textAlignment w:val="auto"/>
          </w:pPr>
          <w:r>
            <w:br w:type="page"/>
          </w:r>
        </w:p>
      </w:sdtContent>
    </w:sdt>
    <w:p w:rsidR="00395AA0" w:rsidRDefault="00BA1470" w:rsidP="008D4CDF">
      <w:r w:rsidRPr="00BA1470">
        <w:lastRenderedPageBreak/>
        <w:pict>
          <v:group id="_x0000_s1026" editas="canvas" style="position:absolute;margin-left:-197.45pt;margin-top:-10.45pt;width:522pt;height:84.9pt;z-index:-251658240" coordorigin="547,1706" coordsize="10440,16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47;top:1706;width:10440;height:1698" o:preferrelative="f">
              <v:fill o:detectmouseclick="t"/>
              <v:path o:extrusionok="t" o:connecttype="none"/>
              <o:lock v:ext="edit" text="t"/>
            </v:shape>
            <v:line id="_x0000_s1028" style="position:absolute" from="1339,2234" to="1340,3236" strokeweight="1pt"/>
            <v:line id="_x0000_s1029" style="position:absolute" from="1339,3235" to="10987,3236" strokeweight="1pt"/>
          </v:group>
        </w:pict>
      </w:r>
    </w:p>
    <w:p w:rsidR="00AE3BB2" w:rsidRPr="008D4CDF" w:rsidRDefault="002C1BB2" w:rsidP="008D4CDF">
      <w:pPr>
        <w:pStyle w:val="Heading1"/>
      </w:pPr>
      <w:r>
        <w:t>LivingLight</w:t>
      </w:r>
    </w:p>
    <w:p w:rsidR="00AE3BB2" w:rsidRPr="008D4CDF" w:rsidRDefault="007C43B9" w:rsidP="008D4CDF">
      <w:pPr>
        <w:pStyle w:val="Heading2"/>
      </w:pPr>
      <w:r>
        <w:t>Appareillage encastré</w:t>
      </w:r>
    </w:p>
    <w:p w:rsidR="00AE3BB2" w:rsidRPr="00AE3BB2" w:rsidRDefault="00AE3BB2" w:rsidP="008D4CDF"/>
    <w:p w:rsidR="00C72CE9" w:rsidRPr="00E37728" w:rsidRDefault="00C72CE9" w:rsidP="008D4CDF"/>
    <w:p w:rsidR="006C6FEB" w:rsidRPr="00B84206" w:rsidRDefault="00E37728" w:rsidP="00B84206">
      <w:pPr>
        <w:pStyle w:val="Heading3"/>
      </w:pPr>
      <w:r>
        <w:t>Généralités</w:t>
      </w:r>
    </w:p>
    <w:p w:rsidR="002C1BB2" w:rsidRDefault="00074198" w:rsidP="008D4CDF">
      <w:r>
        <w:t xml:space="preserve">L’appareillage </w:t>
      </w:r>
      <w:r w:rsidR="006D6E56">
        <w:t>complet consiste d’</w:t>
      </w:r>
      <w:r>
        <w:t>un support de module à griffes ou à vis, un mécanisme et une touche ou enjoliveur, et est à équiper d’un</w:t>
      </w:r>
      <w:r w:rsidR="006D6E56">
        <w:t>e plaque de finition</w:t>
      </w:r>
      <w:r>
        <w:t xml:space="preserve">. Chaque élément est toujours accompagné de sa référence. Les mécanismes sont réalisés en polycarbonate, la touche et les enjoliveurs reçoivent une finition en ABS et sont sans halogène. La touche ou l’enjoliveur </w:t>
      </w:r>
      <w:r w:rsidR="006D6E56">
        <w:t>sont fait en</w:t>
      </w:r>
      <w:r>
        <w:t xml:space="preserve"> finition blanche. Les touches des mécanismes de commande sont équipées d’une lentille en matière synthétique transparente et peuvent être équipées d’un éclairage à LED.</w:t>
      </w:r>
    </w:p>
    <w:p w:rsidR="006D26B1" w:rsidRPr="008D4CDF" w:rsidRDefault="006D26B1" w:rsidP="008D4CDF"/>
    <w:p w:rsidR="006D26B1" w:rsidRDefault="007C310D" w:rsidP="008D4CDF">
      <w:r>
        <w:rPr>
          <w:noProof/>
          <w:lang w:val="en-US" w:eastAsia="en-US" w:bidi="ar-SA"/>
        </w:rPr>
        <w:drawing>
          <wp:inline distT="0" distB="0" distL="0" distR="0">
            <wp:extent cx="971550" cy="97655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976558" cy="981591"/>
                    </a:xfrm>
                    <a:prstGeom prst="rect">
                      <a:avLst/>
                    </a:prstGeom>
                    <a:noFill/>
                    <a:ln w="9525">
                      <a:noFill/>
                      <a:miter lim="800000"/>
                      <a:headEnd/>
                      <a:tailEnd/>
                    </a:ln>
                  </pic:spPr>
                </pic:pic>
              </a:graphicData>
            </a:graphic>
          </wp:inline>
        </w:drawing>
      </w:r>
      <w:r>
        <w:tab/>
      </w:r>
      <w:r>
        <w:tab/>
      </w:r>
      <w:r>
        <w:tab/>
      </w:r>
      <w:r>
        <w:tab/>
      </w:r>
      <w:r>
        <w:tab/>
      </w:r>
      <w:r>
        <w:rPr>
          <w:noProof/>
          <w:lang w:val="en-US" w:eastAsia="en-US" w:bidi="ar-SA"/>
        </w:rPr>
        <w:drawing>
          <wp:inline distT="0" distB="0" distL="0" distR="0">
            <wp:extent cx="895350" cy="886120"/>
            <wp:effectExtent l="1905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895350" cy="886120"/>
                    </a:xfrm>
                    <a:prstGeom prst="rect">
                      <a:avLst/>
                    </a:prstGeom>
                    <a:noFill/>
                    <a:ln w="9525">
                      <a:noFill/>
                      <a:miter lim="800000"/>
                      <a:headEnd/>
                      <a:tailEnd/>
                    </a:ln>
                  </pic:spPr>
                </pic:pic>
              </a:graphicData>
            </a:graphic>
          </wp:inline>
        </w:drawing>
      </w:r>
    </w:p>
    <w:p w:rsidR="002C1BB2" w:rsidRPr="006D26B1" w:rsidRDefault="002C1BB2" w:rsidP="008D4CDF">
      <w:pPr>
        <w:rPr>
          <w:rStyle w:val="Emphasis"/>
          <w:i w:val="0"/>
        </w:rPr>
      </w:pPr>
      <w:r>
        <w:rPr>
          <w:sz w:val="24"/>
        </w:rPr>
        <w:t xml:space="preserve"> </w:t>
      </w:r>
      <w:r w:rsidR="006D6E56">
        <w:rPr>
          <w:rStyle w:val="Emphasis"/>
        </w:rPr>
        <w:t>Commande à fixation à</w:t>
      </w:r>
      <w:r>
        <w:rPr>
          <w:rStyle w:val="Emphasis"/>
        </w:rPr>
        <w:t xml:space="preserve"> griffes</w:t>
      </w:r>
      <w:r w:rsidR="00E638F5">
        <w:rPr>
          <w:rStyle w:val="Emphasis"/>
        </w:rPr>
        <w:tab/>
      </w:r>
      <w:r w:rsidR="00E638F5">
        <w:rPr>
          <w:rStyle w:val="Emphasis"/>
        </w:rPr>
        <w:tab/>
      </w:r>
      <w:r w:rsidR="00E638F5">
        <w:rPr>
          <w:rStyle w:val="Emphasis"/>
        </w:rPr>
        <w:tab/>
      </w:r>
      <w:r w:rsidR="006D6E56">
        <w:rPr>
          <w:rStyle w:val="Emphasis"/>
        </w:rPr>
        <w:t>Commande à fixation à</w:t>
      </w:r>
      <w:r>
        <w:rPr>
          <w:rStyle w:val="Emphasis"/>
        </w:rPr>
        <w:t xml:space="preserve"> vis</w:t>
      </w:r>
    </w:p>
    <w:p w:rsidR="002C1BB2" w:rsidRDefault="002C1BB2" w:rsidP="008D4CDF"/>
    <w:p w:rsidR="00801783" w:rsidRPr="00B84206" w:rsidRDefault="00107E62" w:rsidP="00A24C5C">
      <w:pPr>
        <w:pStyle w:val="Heading3"/>
        <w:numPr>
          <w:ilvl w:val="1"/>
          <w:numId w:val="4"/>
        </w:numPr>
        <w:rPr>
          <w:rStyle w:val="Strong"/>
        </w:rPr>
      </w:pPr>
      <w:r>
        <w:rPr>
          <w:rStyle w:val="Strong"/>
        </w:rPr>
        <w:t>Les supports d</w:t>
      </w:r>
      <w:r w:rsidR="006D6E56">
        <w:rPr>
          <w:rStyle w:val="Strong"/>
        </w:rPr>
        <w:t>u</w:t>
      </w:r>
      <w:r>
        <w:rPr>
          <w:rStyle w:val="Strong"/>
        </w:rPr>
        <w:t xml:space="preserve"> mécanisme </w:t>
      </w:r>
    </w:p>
    <w:p w:rsidR="00801783" w:rsidRDefault="00801783" w:rsidP="00801783">
      <w:pPr>
        <w:rPr>
          <w:b/>
        </w:rPr>
      </w:pPr>
    </w:p>
    <w:p w:rsidR="00107E62" w:rsidRPr="00801783" w:rsidRDefault="00801783" w:rsidP="00801783">
      <w:pPr>
        <w:rPr>
          <w:b/>
        </w:rPr>
      </w:pPr>
      <w:r>
        <w:rPr>
          <w:b/>
        </w:rPr>
        <w:t>Pour montage standard belge</w:t>
      </w:r>
    </w:p>
    <w:p w:rsidR="002C1BB2" w:rsidRDefault="002C1BB2" w:rsidP="008D4CDF">
      <w:r>
        <w:t xml:space="preserve">Pour la fixation dans les boîtes d’encastrement standard, on utilise un support de module à fixation </w:t>
      </w:r>
      <w:r w:rsidR="006D6E56">
        <w:t>à</w:t>
      </w:r>
      <w:r>
        <w:t xml:space="preserve"> griffes. Ce support est réalisé en matière synthétique noire renforcée de fibres de verre. Il est en outre possible d’équiper le support de module standard à griffes d’extensions de griffe. Ce support a une épaisseur de 3 mm et se caractérise par une grande résistance aux chocs et une grande rigidité. Le support mesure 75,8 sur 75,8 mm et est équipé sur chaque côté d’encoches permettant d’associer les mécanismes aussi bien horizontalement que verticalement (entraxe 71 mm) et de les fixer de niveau. Pour un montage vertical à entraxe de 60 mm, il </w:t>
      </w:r>
      <w:r w:rsidR="006D6E56">
        <w:t>faut</w:t>
      </w:r>
      <w:r>
        <w:t xml:space="preserve"> de supprimer une partie du support. Ceci permet d'encliqueter ensemble deux ou trois supports. </w:t>
      </w:r>
      <w:r>
        <w:br/>
        <w:t>Pour la fixation dans des boîtes d’encastrement standard à vis, il y a lieu d’utiliser un support à vis. Ce support est en matière synthétique bleue et comporte toujours 4 points de fixation. Ces points de fixation ovales sont équipés d’un renfort métallique.</w:t>
      </w:r>
    </w:p>
    <w:p w:rsidR="002C1BB2" w:rsidRPr="00372428" w:rsidRDefault="008D4CDF" w:rsidP="008D4CDF">
      <w:r>
        <w:rPr>
          <w:noProof/>
          <w:lang w:val="en-US" w:eastAsia="en-US" w:bidi="ar-SA"/>
        </w:rPr>
        <w:drawing>
          <wp:anchor distT="0" distB="0" distL="114300" distR="114300" simplePos="0" relativeHeight="251662336" behindDoc="0" locked="0" layoutInCell="1" allowOverlap="1">
            <wp:simplePos x="0" y="0"/>
            <wp:positionH relativeFrom="column">
              <wp:posOffset>574675</wp:posOffset>
            </wp:positionH>
            <wp:positionV relativeFrom="paragraph">
              <wp:posOffset>89535</wp:posOffset>
            </wp:positionV>
            <wp:extent cx="1192530" cy="1089660"/>
            <wp:effectExtent l="19050" t="0" r="7620" b="0"/>
            <wp:wrapSquare wrapText="bothSides"/>
            <wp:docPr id="44" name="Picture 44" descr="M:\Elke\03 PROFESSIONEEL\01 producten\LL\LivingLight_pictos_jpg\LivingLight_pictos_jpg\4702_a_grif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Elke\03 PROFESSIONEEL\01 producten\LL\LivingLight_pictos_jpg\LivingLight_pictos_jpg\4702_a_griffes.jpg"/>
                    <pic:cNvPicPr>
                      <a:picLocks noChangeAspect="1" noChangeArrowheads="1"/>
                    </pic:cNvPicPr>
                  </pic:nvPicPr>
                  <pic:blipFill>
                    <a:blip r:embed="rId12"/>
                    <a:srcRect l="28274" t="31851" r="31839" b="31897"/>
                    <a:stretch>
                      <a:fillRect/>
                    </a:stretch>
                  </pic:blipFill>
                  <pic:spPr bwMode="auto">
                    <a:xfrm>
                      <a:off x="0" y="0"/>
                      <a:ext cx="1192530" cy="1089660"/>
                    </a:xfrm>
                    <a:prstGeom prst="rect">
                      <a:avLst/>
                    </a:prstGeom>
                    <a:noFill/>
                    <a:ln w="9525">
                      <a:noFill/>
                      <a:miter lim="800000"/>
                      <a:headEnd/>
                      <a:tailEnd/>
                    </a:ln>
                  </pic:spPr>
                </pic:pic>
              </a:graphicData>
            </a:graphic>
          </wp:anchor>
        </w:drawing>
      </w:r>
      <w:r>
        <w:rPr>
          <w:noProof/>
          <w:lang w:val="en-US" w:eastAsia="en-US" w:bidi="ar-SA"/>
        </w:rPr>
        <w:drawing>
          <wp:anchor distT="0" distB="0" distL="114300" distR="114300" simplePos="0" relativeHeight="251661312" behindDoc="0" locked="0" layoutInCell="1" allowOverlap="1">
            <wp:simplePos x="0" y="0"/>
            <wp:positionH relativeFrom="column">
              <wp:posOffset>3488055</wp:posOffset>
            </wp:positionH>
            <wp:positionV relativeFrom="paragraph">
              <wp:posOffset>31115</wp:posOffset>
            </wp:positionV>
            <wp:extent cx="1181100" cy="1148080"/>
            <wp:effectExtent l="19050" t="0" r="0" b="0"/>
            <wp:wrapSquare wrapText="bothSides"/>
            <wp:docPr id="46" name="Picture 46" descr="M:\Elke\03 PROFESSIONEEL\01 producten\LL\LivingLight_pictos_jpg\LivingLight_pictos_jpg\4702_a_v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Elke\03 PROFESSIONEEL\01 producten\LL\LivingLight_pictos_jpg\LivingLight_pictos_jpg\4702_a_vis.jpg"/>
                    <pic:cNvPicPr>
                      <a:picLocks noChangeAspect="1" noChangeArrowheads="1"/>
                    </pic:cNvPicPr>
                  </pic:nvPicPr>
                  <pic:blipFill>
                    <a:blip r:embed="rId13"/>
                    <a:srcRect l="31558" t="32868" r="32056" b="31361"/>
                    <a:stretch>
                      <a:fillRect/>
                    </a:stretch>
                  </pic:blipFill>
                  <pic:spPr bwMode="auto">
                    <a:xfrm>
                      <a:off x="0" y="0"/>
                      <a:ext cx="1181100" cy="1148080"/>
                    </a:xfrm>
                    <a:prstGeom prst="rect">
                      <a:avLst/>
                    </a:prstGeom>
                    <a:noFill/>
                    <a:ln w="9525">
                      <a:noFill/>
                      <a:miter lim="800000"/>
                      <a:headEnd/>
                      <a:tailEnd/>
                    </a:ln>
                  </pic:spPr>
                </pic:pic>
              </a:graphicData>
            </a:graphic>
          </wp:anchor>
        </w:drawing>
      </w:r>
    </w:p>
    <w:p w:rsidR="00FB3E82" w:rsidRPr="007E35EE" w:rsidRDefault="00FB3E82" w:rsidP="008D4CDF"/>
    <w:p w:rsidR="00FB3E82" w:rsidRPr="007E35EE" w:rsidRDefault="00FB3E82" w:rsidP="008D4CDF"/>
    <w:p w:rsidR="00FB3E82" w:rsidRPr="007E35EE" w:rsidRDefault="00FB3E82" w:rsidP="008D4CDF"/>
    <w:p w:rsidR="00FB3E82" w:rsidRDefault="00FB3E82" w:rsidP="008D4CDF">
      <w:r>
        <w:tab/>
      </w:r>
      <w:r>
        <w:tab/>
      </w:r>
      <w:r>
        <w:tab/>
      </w:r>
      <w:r>
        <w:tab/>
      </w:r>
      <w:r>
        <w:tab/>
      </w:r>
      <w:r>
        <w:tab/>
        <w:t xml:space="preserve"> </w:t>
      </w:r>
    </w:p>
    <w:p w:rsidR="00EA448F" w:rsidRDefault="00EA448F" w:rsidP="008D4CDF"/>
    <w:p w:rsidR="00EA448F" w:rsidRDefault="00EA448F" w:rsidP="008D4CDF"/>
    <w:p w:rsidR="00EA448F" w:rsidRDefault="00EA448F" w:rsidP="008D4CDF"/>
    <w:p w:rsidR="00FB3E82" w:rsidRPr="008D4CDF" w:rsidRDefault="00E638F5" w:rsidP="008D4CDF">
      <w:pPr>
        <w:rPr>
          <w:rStyle w:val="Emphasis"/>
        </w:rPr>
      </w:pPr>
      <w:r>
        <w:rPr>
          <w:rStyle w:val="Emphasis"/>
        </w:rPr>
        <w:tab/>
      </w:r>
      <w:r>
        <w:rPr>
          <w:rStyle w:val="Emphasis"/>
        </w:rPr>
        <w:tab/>
      </w:r>
      <w:r>
        <w:rPr>
          <w:rStyle w:val="Emphasis"/>
        </w:rPr>
        <w:tab/>
      </w:r>
      <w:r>
        <w:rPr>
          <w:rStyle w:val="Emphasis"/>
        </w:rPr>
        <w:tab/>
      </w:r>
      <w:r w:rsidR="008D4CDF">
        <w:rPr>
          <w:rStyle w:val="Emphasis"/>
        </w:rPr>
        <w:t xml:space="preserve">Support à griffes </w:t>
      </w:r>
      <w:r>
        <w:rPr>
          <w:rStyle w:val="Emphasis"/>
        </w:rPr>
        <w:tab/>
      </w:r>
      <w:r>
        <w:rPr>
          <w:rStyle w:val="Emphasis"/>
        </w:rPr>
        <w:tab/>
      </w:r>
      <w:r>
        <w:rPr>
          <w:rStyle w:val="Emphasis"/>
        </w:rPr>
        <w:tab/>
      </w:r>
      <w:r>
        <w:rPr>
          <w:rStyle w:val="Emphasis"/>
        </w:rPr>
        <w:tab/>
      </w:r>
      <w:r w:rsidR="008D4CDF">
        <w:rPr>
          <w:rStyle w:val="Emphasis"/>
        </w:rPr>
        <w:t>Support à vis</w:t>
      </w:r>
    </w:p>
    <w:p w:rsidR="002C1BB2" w:rsidRPr="00801783" w:rsidRDefault="002C1BB2" w:rsidP="008D4CDF">
      <w:r>
        <w:rPr>
          <w:sz w:val="24"/>
        </w:rPr>
        <w:t xml:space="preserve">   </w:t>
      </w:r>
    </w:p>
    <w:p w:rsidR="00CB2345" w:rsidRDefault="00CB2345">
      <w:pPr>
        <w:tabs>
          <w:tab w:val="clear" w:pos="284"/>
          <w:tab w:val="clear" w:pos="567"/>
        </w:tabs>
        <w:overflowPunct/>
        <w:autoSpaceDE/>
        <w:autoSpaceDN/>
        <w:adjustRightInd/>
        <w:textAlignment w:val="auto"/>
        <w:rPr>
          <w:rStyle w:val="Strong"/>
        </w:rPr>
      </w:pPr>
      <w:r>
        <w:br w:type="page"/>
      </w:r>
    </w:p>
    <w:p w:rsidR="00694480" w:rsidRPr="00B84206" w:rsidRDefault="00694480" w:rsidP="00A24C5C">
      <w:pPr>
        <w:pStyle w:val="Heading3"/>
        <w:numPr>
          <w:ilvl w:val="1"/>
          <w:numId w:val="4"/>
        </w:numPr>
        <w:rPr>
          <w:rStyle w:val="Strong"/>
        </w:rPr>
      </w:pPr>
      <w:r>
        <w:rPr>
          <w:rStyle w:val="Strong"/>
        </w:rPr>
        <w:lastRenderedPageBreak/>
        <w:t>Les mécanismes</w:t>
      </w:r>
    </w:p>
    <w:p w:rsidR="00C70FFF" w:rsidRPr="00C70FFF" w:rsidRDefault="00C70FFF" w:rsidP="008D4CDF"/>
    <w:p w:rsidR="002C1BB2" w:rsidRPr="007E35EE" w:rsidRDefault="002C1BB2" w:rsidP="008D4CDF">
      <w:r>
        <w:t xml:space="preserve">Les mécanismes de commande (interrupteurs unipolaires, interrupteurs </w:t>
      </w:r>
      <w:r w:rsidR="006D6E56">
        <w:t>deux-directions</w:t>
      </w:r>
      <w:r>
        <w:t xml:space="preserve"> et boutons-pous</w:t>
      </w:r>
      <w:r w:rsidR="006D6E56">
        <w:t xml:space="preserve">soirs) sont équipés de bornes automatiques </w:t>
      </w:r>
      <w:r>
        <w:t>pour le raccordement des conducteurs. Les conducteurs doivent être dénudés sur une distance de 12 mm. L’arrière du mécanisme comporte un marquage de 12 mm, permettant de dénuder les fils à la bonne longueur. Pour débrancher les conducteurs, il suffit d’appuyer sur le bouton de serrage.</w:t>
      </w:r>
    </w:p>
    <w:p w:rsidR="002C1BB2" w:rsidRPr="007E35EE" w:rsidRDefault="002C1BB2" w:rsidP="008D4CDF">
      <w:r>
        <w:t>Le schéma de câblage se trouve sur le côté du mécanisme, avec l’indication de chaque borne (L, 1 et 2). Le contact direct est impossible lorsque les parties sont sous tension.</w:t>
      </w:r>
    </w:p>
    <w:p w:rsidR="002C1BB2" w:rsidRPr="007E35EE" w:rsidRDefault="002C1BB2" w:rsidP="008D4CDF">
      <w:r>
        <w:t>Les mécanismes de commande et les prises de courant bénéficient d’un indice de protection IP21. Ils présentent une résistance aux chocs IK04 et sont ininflammables (résistance au filament chauffant 650°C/30 sec).</w:t>
      </w:r>
    </w:p>
    <w:p w:rsidR="002C1BB2" w:rsidRDefault="002C1BB2" w:rsidP="008D4CDF"/>
    <w:p w:rsidR="00754188" w:rsidRPr="007E35EE" w:rsidRDefault="00754188" w:rsidP="008D4CDF">
      <w:pPr>
        <w:rPr>
          <w:sz w:val="24"/>
        </w:rPr>
      </w:pPr>
      <w:r>
        <w:rPr>
          <w:noProof/>
          <w:sz w:val="24"/>
          <w:lang w:val="en-US" w:eastAsia="en-US" w:bidi="ar-SA"/>
        </w:rPr>
        <w:drawing>
          <wp:inline distT="0" distB="0" distL="0" distR="0">
            <wp:extent cx="1085850" cy="1400175"/>
            <wp:effectExtent l="19050" t="0" r="0" b="0"/>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1085850" cy="1400175"/>
                    </a:xfrm>
                    <a:prstGeom prst="rect">
                      <a:avLst/>
                    </a:prstGeom>
                    <a:noFill/>
                    <a:ln w="9525">
                      <a:noFill/>
                      <a:miter lim="800000"/>
                      <a:headEnd/>
                      <a:tailEnd/>
                    </a:ln>
                  </pic:spPr>
                </pic:pic>
              </a:graphicData>
            </a:graphic>
          </wp:inline>
        </w:drawing>
      </w:r>
      <w:r>
        <w:tab/>
      </w:r>
      <w:r>
        <w:rPr>
          <w:noProof/>
          <w:sz w:val="24"/>
          <w:lang w:val="en-US" w:eastAsia="en-US" w:bidi="ar-SA"/>
        </w:rPr>
        <w:drawing>
          <wp:inline distT="0" distB="0" distL="0" distR="0">
            <wp:extent cx="1095375" cy="1447800"/>
            <wp:effectExtent l="19050" t="0" r="9525" b="0"/>
            <wp:docPr id="4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srcRect/>
                    <a:stretch>
                      <a:fillRect/>
                    </a:stretch>
                  </pic:blipFill>
                  <pic:spPr bwMode="auto">
                    <a:xfrm>
                      <a:off x="0" y="0"/>
                      <a:ext cx="1095375" cy="1447800"/>
                    </a:xfrm>
                    <a:prstGeom prst="rect">
                      <a:avLst/>
                    </a:prstGeom>
                    <a:noFill/>
                    <a:ln w="9525">
                      <a:noFill/>
                      <a:miter lim="800000"/>
                      <a:headEnd/>
                      <a:tailEnd/>
                    </a:ln>
                  </pic:spPr>
                </pic:pic>
              </a:graphicData>
            </a:graphic>
          </wp:inline>
        </w:drawing>
      </w:r>
    </w:p>
    <w:p w:rsidR="00FB3E82" w:rsidRDefault="00FB3E82" w:rsidP="008D4CDF"/>
    <w:p w:rsidR="002C1BB2" w:rsidRPr="00B84206" w:rsidRDefault="002C1BB2" w:rsidP="00A24C5C">
      <w:pPr>
        <w:pStyle w:val="Heading3"/>
        <w:numPr>
          <w:ilvl w:val="1"/>
          <w:numId w:val="4"/>
        </w:numPr>
        <w:rPr>
          <w:rStyle w:val="Strong"/>
        </w:rPr>
      </w:pPr>
      <w:r>
        <w:rPr>
          <w:rStyle w:val="Strong"/>
        </w:rPr>
        <w:t>Les pla</w:t>
      </w:r>
      <w:r w:rsidR="006D6E56">
        <w:rPr>
          <w:rStyle w:val="Strong"/>
        </w:rPr>
        <w:t>ques de finitions</w:t>
      </w:r>
    </w:p>
    <w:p w:rsidR="00C70FFF" w:rsidRPr="00C70FFF" w:rsidRDefault="00C70FFF" w:rsidP="008D4CDF"/>
    <w:p w:rsidR="002C1BB2" w:rsidRPr="00833C27" w:rsidRDefault="002C1BB2" w:rsidP="008D4CDF">
      <w:r>
        <w:t>Les p</w:t>
      </w:r>
      <w:r w:rsidR="006D6E56">
        <w:t>laques de finitions</w:t>
      </w:r>
      <w:r>
        <w:t xml:space="preserve"> ont une forme rectangulaire ou ovale, et existent en différentes finitions : technopolymère, zamak et bois massif. Les pl</w:t>
      </w:r>
      <w:r w:rsidR="006D6E56">
        <w:t>aques de finitions</w:t>
      </w:r>
      <w:r>
        <w:t xml:space="preserve"> résistent aux rayures et comportent une couche de protection invisible. </w:t>
      </w:r>
    </w:p>
    <w:p w:rsidR="002C1BB2" w:rsidRPr="00833C27" w:rsidRDefault="002C1BB2" w:rsidP="008D4CDF"/>
    <w:p w:rsidR="002C1BB2" w:rsidRPr="007E35EE" w:rsidRDefault="002C1BB2" w:rsidP="008D4CDF">
      <w:r>
        <w:t xml:space="preserve">Les versions ci-après sont disponibles pour une installation en boîtes d’encastrement belges : </w:t>
      </w:r>
    </w:p>
    <w:p w:rsidR="002C1BB2" w:rsidRDefault="002C1BB2" w:rsidP="00074198">
      <w:pPr>
        <w:pStyle w:val="ListParagraph"/>
        <w:numPr>
          <w:ilvl w:val="0"/>
          <w:numId w:val="2"/>
        </w:numPr>
        <w:tabs>
          <w:tab w:val="clear" w:pos="284"/>
          <w:tab w:val="clear" w:pos="567"/>
        </w:tabs>
        <w:ind w:left="284" w:hanging="218"/>
      </w:pPr>
      <w:r>
        <w:t>2 modules de dimensions 88 x 86 mm</w:t>
      </w:r>
    </w:p>
    <w:p w:rsidR="002C1BB2" w:rsidRPr="007E35EE" w:rsidRDefault="002C1BB2" w:rsidP="00074198">
      <w:pPr>
        <w:pStyle w:val="ListParagraph"/>
        <w:numPr>
          <w:ilvl w:val="0"/>
          <w:numId w:val="2"/>
        </w:numPr>
        <w:tabs>
          <w:tab w:val="clear" w:pos="284"/>
          <w:tab w:val="clear" w:pos="567"/>
        </w:tabs>
        <w:ind w:left="284" w:hanging="218"/>
      </w:pPr>
      <w:r>
        <w:t>2+2 modules -  entraxe de 71 mm - vertical ou horizontal, de dimensions 86 x 159 mm</w:t>
      </w:r>
    </w:p>
    <w:p w:rsidR="002C1BB2" w:rsidRPr="007E35EE" w:rsidRDefault="002C1BB2" w:rsidP="00074198">
      <w:pPr>
        <w:pStyle w:val="ListParagraph"/>
        <w:numPr>
          <w:ilvl w:val="0"/>
          <w:numId w:val="2"/>
        </w:numPr>
        <w:tabs>
          <w:tab w:val="clear" w:pos="284"/>
          <w:tab w:val="clear" w:pos="567"/>
        </w:tabs>
        <w:ind w:left="284" w:hanging="218"/>
      </w:pPr>
      <w:r>
        <w:t>2+2+2 modules - entraxe de 71 mm - vertical ou horizontal, de dimensions 86 x 230 mm</w:t>
      </w:r>
    </w:p>
    <w:p w:rsidR="002C1BB2" w:rsidRPr="007E35EE" w:rsidRDefault="002C1BB2" w:rsidP="00074198">
      <w:pPr>
        <w:pStyle w:val="ListParagraph"/>
        <w:numPr>
          <w:ilvl w:val="0"/>
          <w:numId w:val="2"/>
        </w:numPr>
        <w:tabs>
          <w:tab w:val="clear" w:pos="284"/>
          <w:tab w:val="clear" w:pos="567"/>
        </w:tabs>
        <w:ind w:left="284" w:hanging="218"/>
      </w:pPr>
      <w:r>
        <w:t>2+2+2+2 modules - entraxe de 71 mm - vertical ou horizontal, de dimensions 86 x 301 mm</w:t>
      </w:r>
    </w:p>
    <w:p w:rsidR="002C1BB2" w:rsidRDefault="00D60CCF" w:rsidP="00074198">
      <w:pPr>
        <w:pStyle w:val="ListParagraph"/>
        <w:numPr>
          <w:ilvl w:val="0"/>
          <w:numId w:val="2"/>
        </w:numPr>
        <w:tabs>
          <w:tab w:val="clear" w:pos="284"/>
          <w:tab w:val="clear" w:pos="567"/>
        </w:tabs>
        <w:ind w:left="284" w:hanging="218"/>
      </w:pPr>
      <w:r>
        <w:t>2+2 modules - entraxe de 60 mm - vertical, de dimensions 86 x 145 mm</w:t>
      </w:r>
    </w:p>
    <w:p w:rsidR="002C1BB2" w:rsidRDefault="00D60CCF" w:rsidP="00074198">
      <w:pPr>
        <w:pStyle w:val="ListParagraph"/>
        <w:numPr>
          <w:ilvl w:val="0"/>
          <w:numId w:val="2"/>
        </w:numPr>
        <w:tabs>
          <w:tab w:val="clear" w:pos="284"/>
          <w:tab w:val="clear" w:pos="567"/>
        </w:tabs>
        <w:ind w:left="284" w:hanging="218"/>
      </w:pPr>
      <w:r>
        <w:t>2+2+2 modules - entraxe de 60 mm - vertical, de dimensions 86 x 202 mm</w:t>
      </w:r>
    </w:p>
    <w:p w:rsidR="002C1BB2" w:rsidRDefault="00BA1470" w:rsidP="008D4CDF">
      <w:r w:rsidRPr="00BA1470">
        <w:rPr>
          <w:noProof/>
        </w:rPr>
        <w:lastRenderedPageBreak/>
        <w:pict>
          <v:shapetype id="_x0000_t202" coordsize="21600,21600" o:spt="202" path="m,l,21600r21600,l21600,xe">
            <v:stroke joinstyle="miter"/>
            <v:path gradientshapeok="t" o:connecttype="rect"/>
          </v:shapetype>
          <v:shape id="_x0000_s1036" type="#_x0000_t202" style="position:absolute;margin-left:303.5pt;margin-top:273.9pt;width:108.45pt;height:17.55pt;z-index:251668480;mso-height-percent:200;mso-height-percent:200;mso-width-relative:margin;mso-height-relative:margin" filled="f" stroked="f">
            <v:textbox style="mso-fit-shape-to-text:t">
              <w:txbxContent>
                <w:p w:rsidR="00817EDB" w:rsidRPr="00074198" w:rsidRDefault="00817EDB" w:rsidP="00074198">
                  <w:pPr>
                    <w:rPr>
                      <w:sz w:val="18"/>
                      <w:szCs w:val="18"/>
                    </w:rPr>
                  </w:pPr>
                  <w:r>
                    <w:rPr>
                      <w:sz w:val="18"/>
                    </w:rPr>
                    <w:t>(entraxe 71 mm)</w:t>
                  </w:r>
                </w:p>
              </w:txbxContent>
            </v:textbox>
          </v:shape>
        </w:pict>
      </w:r>
      <w:r w:rsidRPr="00BA1470">
        <w:rPr>
          <w:noProof/>
        </w:rPr>
        <w:pict>
          <v:shape id="_x0000_s1035" type="#_x0000_t202" style="position:absolute;margin-left:208.55pt;margin-top:273.9pt;width:108.45pt;height:17.55pt;z-index:251667456;mso-height-percent:200;mso-height-percent:200;mso-width-relative:margin;mso-height-relative:margin" filled="f" stroked="f">
            <v:textbox style="mso-fit-shape-to-text:t">
              <w:txbxContent>
                <w:p w:rsidR="00817EDB" w:rsidRPr="00074198" w:rsidRDefault="00817EDB" w:rsidP="00074198">
                  <w:pPr>
                    <w:rPr>
                      <w:sz w:val="18"/>
                      <w:szCs w:val="18"/>
                    </w:rPr>
                  </w:pPr>
                  <w:r>
                    <w:rPr>
                      <w:sz w:val="18"/>
                    </w:rPr>
                    <w:t>(entraxe 60 mm)</w:t>
                  </w:r>
                </w:p>
              </w:txbxContent>
            </v:textbox>
          </v:shape>
        </w:pict>
      </w:r>
      <w:r w:rsidRPr="00BA1470">
        <w:rPr>
          <w:noProof/>
        </w:rPr>
        <w:pict>
          <v:shape id="_x0000_s1034" type="#_x0000_t202" style="position:absolute;margin-left:48.8pt;margin-top:261.9pt;width:108.45pt;height:17.55pt;z-index:251666432;mso-height-percent:200;mso-height-percent:200;mso-width-relative:margin;mso-height-relative:margin" filled="f" stroked="f">
            <v:textbox style="mso-fit-shape-to-text:t">
              <w:txbxContent>
                <w:p w:rsidR="00817EDB" w:rsidRPr="00074198" w:rsidRDefault="00817EDB" w:rsidP="00074198">
                  <w:pPr>
                    <w:rPr>
                      <w:sz w:val="18"/>
                      <w:szCs w:val="18"/>
                    </w:rPr>
                  </w:pPr>
                  <w:r>
                    <w:rPr>
                      <w:sz w:val="18"/>
                    </w:rPr>
                    <w:t>(entraxe 71 mm)</w:t>
                  </w:r>
                </w:p>
              </w:txbxContent>
            </v:textbox>
          </v:shape>
        </w:pict>
      </w:r>
      <w:r w:rsidRPr="00BA1470">
        <w:rPr>
          <w:noProof/>
        </w:rPr>
        <w:pict>
          <v:shape id="_x0000_s1033" type="#_x0000_t202" style="position:absolute;margin-left:43.55pt;margin-top:192.15pt;width:108.45pt;height:17.55pt;z-index:251665408;mso-height-percent:200;mso-height-percent:200;mso-width-relative:margin;mso-height-relative:margin" filled="f" stroked="f">
            <v:textbox style="mso-fit-shape-to-text:t">
              <w:txbxContent>
                <w:p w:rsidR="00817EDB" w:rsidRPr="00074198" w:rsidRDefault="00817EDB" w:rsidP="00074198">
                  <w:pPr>
                    <w:rPr>
                      <w:sz w:val="18"/>
                      <w:szCs w:val="18"/>
                    </w:rPr>
                  </w:pPr>
                  <w:r>
                    <w:rPr>
                      <w:sz w:val="18"/>
                    </w:rPr>
                    <w:t>(entraxe 60 mm)</w:t>
                  </w:r>
                </w:p>
              </w:txbxContent>
            </v:textbox>
          </v:shape>
        </w:pict>
      </w:r>
      <w:r w:rsidRPr="00BA1470">
        <w:rPr>
          <w:noProof/>
        </w:rPr>
        <w:pict>
          <v:shape id="_x0000_s1032" type="#_x0000_t202" style="position:absolute;margin-left:30.95pt;margin-top:123.9pt;width:108.45pt;height:17.55pt;z-index:251664384;mso-height-percent:200;mso-height-percent:200;mso-width-relative:margin;mso-height-relative:margin" filled="f" stroked="f">
            <v:textbox style="mso-fit-shape-to-text:t">
              <w:txbxContent>
                <w:p w:rsidR="00817EDB" w:rsidRPr="00074198" w:rsidRDefault="00817EDB">
                  <w:pPr>
                    <w:rPr>
                      <w:sz w:val="18"/>
                      <w:szCs w:val="18"/>
                    </w:rPr>
                  </w:pPr>
                  <w:r>
                    <w:rPr>
                      <w:sz w:val="18"/>
                    </w:rPr>
                    <w:t>(entraxe 71 mm)</w:t>
                  </w:r>
                </w:p>
              </w:txbxContent>
            </v:textbox>
          </v:shape>
        </w:pict>
      </w:r>
      <w:r w:rsidR="00B129A5">
        <w:object w:dxaOrig="4420" w:dyaOrig="6148">
          <v:rect id="_x0000_i1025" style="width:217.5pt;height:276pt" o:ole="" o:preferrelative="t" stroked="f">
            <v:imagedata r:id="rId16" o:title=""/>
          </v:rect>
          <o:OLEObject Type="Embed" ProgID="StaticMetafile" ShapeID="_x0000_i1025" DrawAspect="Content" ObjectID="_1531827322" r:id="rId17"/>
        </w:object>
      </w:r>
      <w:r w:rsidR="00B129A5">
        <w:object w:dxaOrig="3268" w:dyaOrig="3139">
          <v:rect id="_x0000_i1026" style="width:157.5pt;height:150pt" o:ole="" o:preferrelative="t" stroked="f">
            <v:imagedata r:id="rId18" o:title=""/>
          </v:rect>
          <o:OLEObject Type="Embed" ProgID="StaticMetafile" ShapeID="_x0000_i1026" DrawAspect="Content" ObjectID="_1531827323" r:id="rId19"/>
        </w:object>
      </w:r>
    </w:p>
    <w:p w:rsidR="00754188" w:rsidRDefault="00754188" w:rsidP="008D4CDF"/>
    <w:p w:rsidR="00924CA4" w:rsidRDefault="00924CA4">
      <w:pPr>
        <w:tabs>
          <w:tab w:val="clear" w:pos="284"/>
          <w:tab w:val="clear" w:pos="567"/>
        </w:tabs>
        <w:overflowPunct/>
        <w:autoSpaceDE/>
        <w:autoSpaceDN/>
        <w:adjustRightInd/>
        <w:textAlignment w:val="auto"/>
        <w:rPr>
          <w:sz w:val="28"/>
          <w:szCs w:val="28"/>
        </w:rPr>
      </w:pPr>
      <w:r>
        <w:br w:type="page"/>
      </w:r>
    </w:p>
    <w:p w:rsidR="00E37728" w:rsidRDefault="00E37728" w:rsidP="00A24C5C">
      <w:pPr>
        <w:pStyle w:val="Heading3"/>
        <w:numPr>
          <w:ilvl w:val="0"/>
          <w:numId w:val="4"/>
        </w:numPr>
        <w:ind w:left="426" w:hanging="426"/>
      </w:pPr>
      <w:r>
        <w:lastRenderedPageBreak/>
        <w:t>Fonctions</w:t>
      </w:r>
    </w:p>
    <w:p w:rsidR="00A00A48" w:rsidRDefault="00A00A48" w:rsidP="008D4CDF"/>
    <w:p w:rsidR="00A00A48" w:rsidRPr="00B84206" w:rsidRDefault="00A00A48" w:rsidP="00B84206">
      <w:pPr>
        <w:tabs>
          <w:tab w:val="clear" w:pos="284"/>
          <w:tab w:val="clear" w:pos="567"/>
        </w:tabs>
        <w:ind w:left="426" w:hanging="426"/>
        <w:rPr>
          <w:rStyle w:val="Strong"/>
        </w:rPr>
      </w:pPr>
      <w:r>
        <w:rPr>
          <w:rStyle w:val="Strong"/>
        </w:rPr>
        <w:t>2.1. Fonctions de commande</w:t>
      </w:r>
    </w:p>
    <w:p w:rsidR="00A00A48" w:rsidRDefault="00A00A48" w:rsidP="008D4CDF"/>
    <w:p w:rsidR="00A00A48" w:rsidRPr="00B84206" w:rsidRDefault="00A00A48" w:rsidP="00A24C5C">
      <w:pPr>
        <w:pStyle w:val="Subtitle"/>
        <w:numPr>
          <w:ilvl w:val="2"/>
          <w:numId w:val="4"/>
        </w:numPr>
        <w:tabs>
          <w:tab w:val="clear" w:pos="284"/>
          <w:tab w:val="clear" w:pos="567"/>
        </w:tabs>
      </w:pPr>
      <w:r>
        <w:t xml:space="preserve">Commandes </w:t>
      </w:r>
      <w:r w:rsidR="006D6E56">
        <w:t>basculants</w:t>
      </w:r>
    </w:p>
    <w:p w:rsidR="00A00A48" w:rsidRDefault="00A00A48" w:rsidP="008D4CDF"/>
    <w:p w:rsidR="00A00A48" w:rsidRPr="00B84206" w:rsidRDefault="00A00A48" w:rsidP="008D4CDF">
      <w:pPr>
        <w:rPr>
          <w:b/>
        </w:rPr>
      </w:pPr>
      <w:r>
        <w:rPr>
          <w:b/>
        </w:rPr>
        <w:t>Interrupteurs 16 AX - 250V</w:t>
      </w:r>
    </w:p>
    <w:p w:rsidR="00A00A48" w:rsidRDefault="00A00A48" w:rsidP="008D4CDF">
      <w:pPr>
        <w:rPr>
          <w:i/>
        </w:rPr>
      </w:pPr>
      <w:r>
        <w:rPr>
          <w:i/>
        </w:rPr>
        <w:t xml:space="preserve">- Interrupteur </w:t>
      </w:r>
      <w:r w:rsidR="006D6E56">
        <w:rPr>
          <w:i/>
        </w:rPr>
        <w:t>deux-directions</w:t>
      </w:r>
    </w:p>
    <w:p w:rsidR="00807EF5" w:rsidRPr="00807EF5" w:rsidRDefault="00807EF5" w:rsidP="008D4CDF">
      <w:pPr>
        <w:rPr>
          <w:b/>
        </w:rPr>
      </w:pPr>
      <w:r>
        <w:t xml:space="preserve">L’interrupteur </w:t>
      </w:r>
      <w:r w:rsidR="006D6E56">
        <w:t>deux-directions</w:t>
      </w:r>
      <w:r>
        <w:t xml:space="preserve"> existe en version simple ou double.</w:t>
      </w:r>
    </w:p>
    <w:p w:rsidR="00A00A48" w:rsidRPr="007E35EE" w:rsidRDefault="00A00A48" w:rsidP="008D4CDF">
      <w:r>
        <w:t xml:space="preserve">L’arrière de l’interrupteur </w:t>
      </w:r>
      <w:r w:rsidR="006D6E56">
        <w:t>deux-directions</w:t>
      </w:r>
      <w:r>
        <w:t xml:space="preserve"> est équipé de 3 bornes </w:t>
      </w:r>
      <w:r w:rsidR="006D6E56">
        <w:t>automatiques</w:t>
      </w:r>
      <w:r>
        <w:t xml:space="preserve"> pour le raccordement du mécanisme. Le marquage des bornes (L, 1 et 2) et le schéma de câblage se trouvent également sur le côté du mécanisme. La borne de phase (L) est reconnaissable à sa couleur rouge. Les conducteurs doivent être dénudés sur une distance de 12 mm. L’arrière du mécanisme comporte un marquage de 12 mm, permettant de dénuder les fils à la bonne longueur. Pour débrancher les conducteurs, il suffit d’appuyer sur le bouton de serrage.</w:t>
      </w:r>
    </w:p>
    <w:p w:rsidR="00A00A48" w:rsidRPr="007E35EE" w:rsidRDefault="00A00A48" w:rsidP="008D4CDF">
      <w:r>
        <w:t xml:space="preserve">L’interrupteur </w:t>
      </w:r>
      <w:r w:rsidR="006D6E56">
        <w:t>deux-directions</w:t>
      </w:r>
      <w:r>
        <w:t xml:space="preserve"> peut aussi être utilisé comme interrupteur unipolaire.</w:t>
      </w:r>
    </w:p>
    <w:p w:rsidR="00A00A48" w:rsidRPr="007E35EE" w:rsidRDefault="00A00A48" w:rsidP="008D4CDF">
      <w:r>
        <w:t>Le mécanisme, hors support de module, a les dimensions de 2 modules : largeur 43,5 mm, hauteur 43,5 mm et est équipé d’une touche blanche de 2 fois 1 module ( 2 fois 21,5 x 43,5 mm) ou de 2 modules (43,5 x 43,5 mm).</w:t>
      </w:r>
    </w:p>
    <w:p w:rsidR="00924CA4" w:rsidRDefault="00A00A48" w:rsidP="008D4CDF">
      <w:r>
        <w:t>L’arrière du mécanisme permet, en option, d’insérer un voyant, destiné, selon le câblage, à une fonction d’éclairage ou de contrôle.</w:t>
      </w:r>
    </w:p>
    <w:p w:rsidR="00903EF1" w:rsidRDefault="00903EF1" w:rsidP="008D4CDF">
      <w:r>
        <w:t>Le mécanisme est encliqueté dans un support à griffes (noir) ou à vis (bleu). Le support à griffes a les dimensions suivantes : hauteur 76 mm et largeur 75 mm. La version à vis a une hauteur de 70 mm et une largeur de 70 mm.</w:t>
      </w:r>
    </w:p>
    <w:p w:rsidR="00924CA4" w:rsidRDefault="00924CA4">
      <w:pPr>
        <w:tabs>
          <w:tab w:val="clear" w:pos="284"/>
          <w:tab w:val="clear" w:pos="567"/>
        </w:tabs>
        <w:overflowPunct/>
        <w:autoSpaceDE/>
        <w:autoSpaceDN/>
        <w:adjustRightInd/>
        <w:textAlignment w:val="auto"/>
      </w:pPr>
    </w:p>
    <w:p w:rsidR="00A00A48" w:rsidRPr="007E35EE" w:rsidRDefault="00A00A48" w:rsidP="008D4CDF"/>
    <w:p w:rsidR="00A00A48" w:rsidRPr="007E35EE" w:rsidRDefault="00924CA4" w:rsidP="008D4CDF">
      <w:pPr>
        <w:rPr>
          <w:sz w:val="24"/>
        </w:rPr>
      </w:pPr>
      <w:r>
        <w:rPr>
          <w:noProof/>
          <w:sz w:val="24"/>
          <w:lang w:val="en-US" w:eastAsia="en-US" w:bidi="ar-SA"/>
        </w:rPr>
        <w:drawing>
          <wp:inline distT="0" distB="0" distL="0" distR="0">
            <wp:extent cx="1047750" cy="1457325"/>
            <wp:effectExtent l="19050" t="0" r="0" b="0"/>
            <wp:docPr id="5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srcRect/>
                    <a:stretch>
                      <a:fillRect/>
                    </a:stretch>
                  </pic:blipFill>
                  <pic:spPr bwMode="auto">
                    <a:xfrm>
                      <a:off x="0" y="0"/>
                      <a:ext cx="1047750" cy="1457325"/>
                    </a:xfrm>
                    <a:prstGeom prst="rect">
                      <a:avLst/>
                    </a:prstGeom>
                    <a:noFill/>
                    <a:ln w="9525">
                      <a:noFill/>
                      <a:miter lim="800000"/>
                      <a:headEnd/>
                      <a:tailEnd/>
                    </a:ln>
                  </pic:spPr>
                </pic:pic>
              </a:graphicData>
            </a:graphic>
          </wp:inline>
        </w:drawing>
      </w:r>
      <w:r>
        <w:tab/>
      </w:r>
      <w:r>
        <w:tab/>
      </w:r>
      <w:r>
        <w:tab/>
      </w:r>
      <w:r>
        <w:tab/>
      </w:r>
      <w:r>
        <w:rPr>
          <w:noProof/>
          <w:sz w:val="24"/>
          <w:lang w:val="en-US" w:eastAsia="en-US" w:bidi="ar-SA"/>
        </w:rPr>
        <w:drawing>
          <wp:inline distT="0" distB="0" distL="0" distR="0">
            <wp:extent cx="1076325" cy="1409700"/>
            <wp:effectExtent l="19050" t="0" r="9525" b="0"/>
            <wp:docPr id="5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srcRect/>
                    <a:stretch>
                      <a:fillRect/>
                    </a:stretch>
                  </pic:blipFill>
                  <pic:spPr bwMode="auto">
                    <a:xfrm>
                      <a:off x="0" y="0"/>
                      <a:ext cx="1076325" cy="1409700"/>
                    </a:xfrm>
                    <a:prstGeom prst="rect">
                      <a:avLst/>
                    </a:prstGeom>
                    <a:noFill/>
                    <a:ln w="9525">
                      <a:noFill/>
                      <a:miter lim="800000"/>
                      <a:headEnd/>
                      <a:tailEnd/>
                    </a:ln>
                  </pic:spPr>
                </pic:pic>
              </a:graphicData>
            </a:graphic>
          </wp:inline>
        </w:drawing>
      </w:r>
      <w:r>
        <w:rPr>
          <w:sz w:val="24"/>
        </w:rPr>
        <w:t xml:space="preserve">  </w:t>
      </w:r>
    </w:p>
    <w:p w:rsidR="00F25157" w:rsidRPr="00924CA4" w:rsidRDefault="00F25157" w:rsidP="008D4CDF">
      <w:pPr>
        <w:rPr>
          <w:i/>
          <w:sz w:val="20"/>
          <w:szCs w:val="20"/>
        </w:rPr>
      </w:pPr>
    </w:p>
    <w:p w:rsidR="00924CA4" w:rsidRDefault="00C96517" w:rsidP="008D4CDF">
      <w:r>
        <w:rPr>
          <w:i/>
          <w:sz w:val="20"/>
        </w:rPr>
        <w:t xml:space="preserve">Interrupteur </w:t>
      </w:r>
      <w:r w:rsidR="006D6E56">
        <w:rPr>
          <w:i/>
          <w:sz w:val="20"/>
        </w:rPr>
        <w:t>deux-directions</w:t>
      </w:r>
      <w:r>
        <w:rPr>
          <w:i/>
          <w:sz w:val="20"/>
        </w:rPr>
        <w:t xml:space="preserve"> simple</w:t>
      </w:r>
      <w:r w:rsidR="00E638F5">
        <w:rPr>
          <w:i/>
          <w:sz w:val="20"/>
        </w:rPr>
        <w:tab/>
      </w:r>
      <w:r w:rsidR="00E638F5">
        <w:rPr>
          <w:i/>
          <w:sz w:val="20"/>
        </w:rPr>
        <w:tab/>
      </w:r>
      <w:r>
        <w:rPr>
          <w:i/>
          <w:sz w:val="20"/>
        </w:rPr>
        <w:t xml:space="preserve">interrupteur </w:t>
      </w:r>
      <w:r w:rsidR="006D6E56">
        <w:rPr>
          <w:i/>
          <w:sz w:val="20"/>
        </w:rPr>
        <w:t>deux-directions</w:t>
      </w:r>
      <w:r>
        <w:rPr>
          <w:i/>
          <w:sz w:val="20"/>
        </w:rPr>
        <w:t xml:space="preserve"> double</w:t>
      </w:r>
      <w:r>
        <w:rPr>
          <w:i/>
          <w:sz w:val="20"/>
          <w:szCs w:val="20"/>
        </w:rPr>
        <w:br/>
      </w:r>
      <w:r w:rsidR="006D6E56">
        <w:rPr>
          <w:i/>
          <w:sz w:val="20"/>
        </w:rPr>
        <w:t xml:space="preserve">fixation </w:t>
      </w:r>
      <w:r>
        <w:rPr>
          <w:i/>
          <w:sz w:val="20"/>
        </w:rPr>
        <w:t>à vis</w:t>
      </w:r>
      <w:r w:rsidR="00E638F5">
        <w:rPr>
          <w:i/>
          <w:sz w:val="20"/>
        </w:rPr>
        <w:tab/>
      </w:r>
      <w:r w:rsidR="00E638F5">
        <w:rPr>
          <w:i/>
          <w:sz w:val="20"/>
        </w:rPr>
        <w:tab/>
      </w:r>
      <w:r w:rsidR="00E638F5">
        <w:rPr>
          <w:i/>
          <w:sz w:val="20"/>
        </w:rPr>
        <w:tab/>
      </w:r>
      <w:r w:rsidR="00E638F5">
        <w:rPr>
          <w:i/>
          <w:sz w:val="20"/>
        </w:rPr>
        <w:tab/>
      </w:r>
      <w:r w:rsidR="00E638F5">
        <w:rPr>
          <w:i/>
          <w:sz w:val="20"/>
        </w:rPr>
        <w:tab/>
      </w:r>
      <w:r w:rsidR="006D6E56">
        <w:rPr>
          <w:i/>
          <w:sz w:val="20"/>
        </w:rPr>
        <w:t>fixation</w:t>
      </w:r>
      <w:r w:rsidR="00E638F5">
        <w:rPr>
          <w:i/>
          <w:sz w:val="20"/>
        </w:rPr>
        <w:tab/>
      </w:r>
      <w:r>
        <w:rPr>
          <w:i/>
          <w:sz w:val="20"/>
        </w:rPr>
        <w:t>à vis</w:t>
      </w:r>
      <w:r>
        <w:br/>
      </w:r>
    </w:p>
    <w:p w:rsidR="00924CA4" w:rsidRDefault="00F6557C" w:rsidP="008D4CDF">
      <w:r>
        <w:rPr>
          <w:noProof/>
          <w:lang w:val="en-US" w:eastAsia="en-US" w:bidi="ar-SA"/>
        </w:rPr>
        <w:drawing>
          <wp:inline distT="0" distB="0" distL="0" distR="0">
            <wp:extent cx="1144093" cy="1260000"/>
            <wp:effectExtent l="19050" t="0" r="0" b="0"/>
            <wp:docPr id="12" name="Picture 11" descr="N4001AS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001AS_new.png"/>
                    <pic:cNvPicPr/>
                  </pic:nvPicPr>
                  <pic:blipFill>
                    <a:blip r:embed="rId22" cstate="print"/>
                    <a:stretch>
                      <a:fillRect/>
                    </a:stretch>
                  </pic:blipFill>
                  <pic:spPr>
                    <a:xfrm>
                      <a:off x="0" y="0"/>
                      <a:ext cx="1144093" cy="1260000"/>
                    </a:xfrm>
                    <a:prstGeom prst="rect">
                      <a:avLst/>
                    </a:prstGeom>
                  </pic:spPr>
                </pic:pic>
              </a:graphicData>
            </a:graphic>
          </wp:inline>
        </w:drawing>
      </w:r>
      <w:r>
        <w:tab/>
      </w:r>
      <w:r>
        <w:tab/>
      </w:r>
      <w:r>
        <w:tab/>
      </w:r>
      <w:r>
        <w:tab/>
      </w:r>
      <w:r>
        <w:rPr>
          <w:noProof/>
          <w:lang w:val="en-US" w:eastAsia="en-US" w:bidi="ar-SA"/>
        </w:rPr>
        <w:drawing>
          <wp:inline distT="0" distB="0" distL="0" distR="0">
            <wp:extent cx="1411200" cy="1411200"/>
            <wp:effectExtent l="0" t="0" r="0" b="0"/>
            <wp:docPr id="2" name="Picture 1" descr="N4003A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003A2V.png"/>
                    <pic:cNvPicPr/>
                  </pic:nvPicPr>
                  <pic:blipFill>
                    <a:blip r:embed="rId23"/>
                    <a:stretch>
                      <a:fillRect/>
                    </a:stretch>
                  </pic:blipFill>
                  <pic:spPr>
                    <a:xfrm>
                      <a:off x="0" y="0"/>
                      <a:ext cx="1411200" cy="1411200"/>
                    </a:xfrm>
                    <a:prstGeom prst="rect">
                      <a:avLst/>
                    </a:prstGeom>
                  </pic:spPr>
                </pic:pic>
              </a:graphicData>
            </a:graphic>
          </wp:inline>
        </w:drawing>
      </w:r>
    </w:p>
    <w:p w:rsidR="00924CA4" w:rsidRPr="00924CA4" w:rsidRDefault="00C96517" w:rsidP="00924CA4">
      <w:pPr>
        <w:rPr>
          <w:i/>
          <w:sz w:val="20"/>
          <w:szCs w:val="20"/>
        </w:rPr>
      </w:pPr>
      <w:r>
        <w:rPr>
          <w:i/>
          <w:sz w:val="20"/>
        </w:rPr>
        <w:t xml:space="preserve">Interrupteur </w:t>
      </w:r>
      <w:r w:rsidR="006D6E56">
        <w:rPr>
          <w:i/>
          <w:sz w:val="20"/>
        </w:rPr>
        <w:t>deux-directions</w:t>
      </w:r>
      <w:r>
        <w:rPr>
          <w:i/>
          <w:sz w:val="20"/>
        </w:rPr>
        <w:t xml:space="preserve"> simple</w:t>
      </w:r>
      <w:r w:rsidR="00E638F5">
        <w:rPr>
          <w:i/>
          <w:sz w:val="20"/>
        </w:rPr>
        <w:tab/>
      </w:r>
      <w:r w:rsidR="00E638F5">
        <w:rPr>
          <w:i/>
          <w:sz w:val="20"/>
        </w:rPr>
        <w:tab/>
      </w:r>
      <w:r>
        <w:rPr>
          <w:i/>
          <w:sz w:val="20"/>
        </w:rPr>
        <w:t xml:space="preserve">Interrupteur </w:t>
      </w:r>
      <w:r w:rsidR="006D6E56">
        <w:rPr>
          <w:i/>
          <w:sz w:val="20"/>
        </w:rPr>
        <w:t>deux-directions</w:t>
      </w:r>
      <w:r>
        <w:rPr>
          <w:i/>
          <w:sz w:val="20"/>
        </w:rPr>
        <w:t xml:space="preserve"> double</w:t>
      </w:r>
    </w:p>
    <w:p w:rsidR="00924CA4" w:rsidRPr="00924CA4" w:rsidRDefault="006D6E56" w:rsidP="008D4CDF">
      <w:pPr>
        <w:rPr>
          <w:i/>
          <w:sz w:val="20"/>
          <w:szCs w:val="20"/>
        </w:rPr>
      </w:pPr>
      <w:proofErr w:type="gramStart"/>
      <w:r>
        <w:rPr>
          <w:i/>
          <w:sz w:val="20"/>
        </w:rPr>
        <w:t>fixation</w:t>
      </w:r>
      <w:proofErr w:type="gramEnd"/>
      <w:r>
        <w:rPr>
          <w:i/>
          <w:sz w:val="20"/>
        </w:rPr>
        <w:t xml:space="preserve"> </w:t>
      </w:r>
      <w:r w:rsidR="00924CA4">
        <w:rPr>
          <w:i/>
          <w:sz w:val="20"/>
        </w:rPr>
        <w:t xml:space="preserve">à griffes </w:t>
      </w:r>
      <w:r w:rsidR="00E638F5">
        <w:rPr>
          <w:i/>
          <w:sz w:val="20"/>
        </w:rPr>
        <w:tab/>
      </w:r>
      <w:r w:rsidR="00E638F5">
        <w:rPr>
          <w:i/>
          <w:sz w:val="20"/>
        </w:rPr>
        <w:tab/>
      </w:r>
      <w:r w:rsidR="00E638F5">
        <w:rPr>
          <w:i/>
          <w:sz w:val="20"/>
        </w:rPr>
        <w:tab/>
      </w:r>
      <w:r w:rsidR="00E638F5">
        <w:rPr>
          <w:i/>
          <w:sz w:val="20"/>
        </w:rPr>
        <w:tab/>
      </w:r>
      <w:r>
        <w:rPr>
          <w:i/>
          <w:sz w:val="20"/>
        </w:rPr>
        <w:t>fixation à</w:t>
      </w:r>
      <w:r w:rsidR="00924CA4">
        <w:rPr>
          <w:i/>
          <w:sz w:val="20"/>
        </w:rPr>
        <w:t xml:space="preserve"> griffes </w:t>
      </w:r>
    </w:p>
    <w:p w:rsidR="00924CA4" w:rsidRDefault="00924CA4" w:rsidP="008D4CDF"/>
    <w:p w:rsidR="00924CA4" w:rsidRDefault="00924CA4">
      <w:pPr>
        <w:tabs>
          <w:tab w:val="clear" w:pos="284"/>
          <w:tab w:val="clear" w:pos="567"/>
        </w:tabs>
        <w:overflowPunct/>
        <w:autoSpaceDE/>
        <w:autoSpaceDN/>
        <w:adjustRightInd/>
        <w:textAlignment w:val="auto"/>
        <w:rPr>
          <w:i/>
        </w:rPr>
      </w:pPr>
      <w:r>
        <w:br w:type="page"/>
      </w:r>
    </w:p>
    <w:p w:rsidR="00A00A48" w:rsidRPr="00B84206" w:rsidRDefault="00A00A48" w:rsidP="008D4CDF">
      <w:pPr>
        <w:rPr>
          <w:b/>
          <w:i/>
          <w:u w:val="single"/>
        </w:rPr>
      </w:pPr>
      <w:r>
        <w:rPr>
          <w:i/>
        </w:rPr>
        <w:lastRenderedPageBreak/>
        <w:t>- Interrupteur unipolaire</w:t>
      </w:r>
    </w:p>
    <w:p w:rsidR="00A00A48" w:rsidRPr="007E35EE" w:rsidRDefault="00A00A48" w:rsidP="008D4CDF">
      <w:r>
        <w:t xml:space="preserve">L’interrupteur unipolaire est équipé de 2 bornes </w:t>
      </w:r>
      <w:r w:rsidR="006D6E56">
        <w:t>automatiques</w:t>
      </w:r>
      <w:r>
        <w:t xml:space="preserve"> pour le raccordement du mécanisme. Le marquage des bornes (L et 1) et le schéma de câblage se trouvent sur le côté du mécanisme. La borne de phase (L) est reconnaissable à sa couleur rouge.</w:t>
      </w:r>
    </w:p>
    <w:p w:rsidR="00A00A48" w:rsidRPr="007E35EE" w:rsidRDefault="00A00A48" w:rsidP="008D4CDF">
      <w:r>
        <w:t>Les conducteurs doivent être dénudés sur une distance de 12 mm. L’arrière du mécanisme comporte un marquage de 12 mm, permettant de dénuder les fils à la bonne longueur. Pour débrancher les conducteurs, il suffit d’appuyer sur le bouton de serrage.</w:t>
      </w:r>
    </w:p>
    <w:p w:rsidR="00924CA4" w:rsidRPr="007E35EE" w:rsidRDefault="00924CA4" w:rsidP="00924CA4">
      <w:r>
        <w:t>Le mécanisme, hors support de module, a les dimensions de 2 modules : largeur 43,5 mm, hauteur 43,5 mm, et est équipé d’une touche blanche de 2 modules.</w:t>
      </w:r>
    </w:p>
    <w:p w:rsidR="00EA448F" w:rsidRDefault="00A00A48" w:rsidP="008D4CDF">
      <w:r>
        <w:t>L’arrière du mécanisme permet, en option, d’insérer un voyant, destiné, selon le câblage, à une fonction d’éclairage ou de contrôle.</w:t>
      </w:r>
    </w:p>
    <w:p w:rsidR="00A00A48" w:rsidRDefault="00903EF1" w:rsidP="008D4CDF">
      <w:r>
        <w:t>Le mécanisme est encliqueté dans un support à griffes (noir) ou à vis (bleu). Le support à griffes a les dimensions suivantes : hauteur 76 mm et largeur 75 mm. La version à vis a une hauteur de 70 mm et une largeur de 70 mm.</w:t>
      </w:r>
    </w:p>
    <w:p w:rsidR="00924CA4" w:rsidRPr="007E35EE" w:rsidRDefault="00924CA4" w:rsidP="00924CA4">
      <w:pPr>
        <w:rPr>
          <w:sz w:val="24"/>
        </w:rPr>
      </w:pPr>
      <w:r>
        <w:rPr>
          <w:noProof/>
          <w:sz w:val="24"/>
          <w:lang w:val="en-US" w:eastAsia="en-US" w:bidi="ar-SA"/>
        </w:rPr>
        <w:drawing>
          <wp:inline distT="0" distB="0" distL="0" distR="0">
            <wp:extent cx="1047750" cy="1457325"/>
            <wp:effectExtent l="19050" t="0" r="0" b="0"/>
            <wp:docPr id="6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srcRect/>
                    <a:stretch>
                      <a:fillRect/>
                    </a:stretch>
                  </pic:blipFill>
                  <pic:spPr bwMode="auto">
                    <a:xfrm>
                      <a:off x="0" y="0"/>
                      <a:ext cx="1047750" cy="1457325"/>
                    </a:xfrm>
                    <a:prstGeom prst="rect">
                      <a:avLst/>
                    </a:prstGeom>
                    <a:noFill/>
                    <a:ln w="9525">
                      <a:noFill/>
                      <a:miter lim="800000"/>
                      <a:headEnd/>
                      <a:tailEnd/>
                    </a:ln>
                  </pic:spPr>
                </pic:pic>
              </a:graphicData>
            </a:graphic>
          </wp:inline>
        </w:drawing>
      </w:r>
      <w:r>
        <w:tab/>
      </w:r>
      <w:r>
        <w:tab/>
      </w:r>
      <w:r>
        <w:tab/>
      </w:r>
      <w:r>
        <w:rPr>
          <w:noProof/>
          <w:lang w:val="en-US" w:eastAsia="en-US" w:bidi="ar-SA"/>
        </w:rPr>
        <w:drawing>
          <wp:inline distT="0" distB="0" distL="0" distR="0">
            <wp:extent cx="1144093" cy="1260000"/>
            <wp:effectExtent l="19050" t="0" r="0" b="0"/>
            <wp:docPr id="14" name="Picture 11" descr="N4001AS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001AS_new.png"/>
                    <pic:cNvPicPr/>
                  </pic:nvPicPr>
                  <pic:blipFill>
                    <a:blip r:embed="rId22" cstate="print"/>
                    <a:stretch>
                      <a:fillRect/>
                    </a:stretch>
                  </pic:blipFill>
                  <pic:spPr>
                    <a:xfrm>
                      <a:off x="0" y="0"/>
                      <a:ext cx="1144093" cy="1260000"/>
                    </a:xfrm>
                    <a:prstGeom prst="rect">
                      <a:avLst/>
                    </a:prstGeom>
                  </pic:spPr>
                </pic:pic>
              </a:graphicData>
            </a:graphic>
          </wp:inline>
        </w:drawing>
      </w:r>
      <w:r>
        <w:tab/>
      </w:r>
      <w:r>
        <w:tab/>
      </w:r>
      <w:r>
        <w:rPr>
          <w:sz w:val="24"/>
        </w:rPr>
        <w:t xml:space="preserve">  </w:t>
      </w:r>
    </w:p>
    <w:p w:rsidR="00924CA4" w:rsidRPr="00924CA4" w:rsidRDefault="00924CA4" w:rsidP="00924CA4">
      <w:pPr>
        <w:rPr>
          <w:i/>
          <w:sz w:val="20"/>
          <w:szCs w:val="20"/>
        </w:rPr>
      </w:pPr>
    </w:p>
    <w:p w:rsidR="00A00A48" w:rsidRDefault="00C96517" w:rsidP="008D4CDF">
      <w:r>
        <w:rPr>
          <w:i/>
          <w:sz w:val="20"/>
        </w:rPr>
        <w:t>Interrupteur unipolaire</w:t>
      </w:r>
      <w:r w:rsidR="00E638F5">
        <w:rPr>
          <w:i/>
          <w:sz w:val="20"/>
        </w:rPr>
        <w:tab/>
      </w:r>
      <w:r w:rsidR="00E638F5">
        <w:rPr>
          <w:i/>
          <w:sz w:val="20"/>
        </w:rPr>
        <w:tab/>
      </w:r>
      <w:r w:rsidR="00E638F5">
        <w:rPr>
          <w:i/>
          <w:sz w:val="20"/>
        </w:rPr>
        <w:tab/>
      </w:r>
      <w:r>
        <w:rPr>
          <w:i/>
          <w:sz w:val="20"/>
        </w:rPr>
        <w:t xml:space="preserve">interrupteur unipolaire </w:t>
      </w:r>
      <w:r>
        <w:rPr>
          <w:i/>
          <w:sz w:val="20"/>
          <w:szCs w:val="20"/>
        </w:rPr>
        <w:br/>
      </w:r>
      <w:r w:rsidR="006D6E56">
        <w:rPr>
          <w:i/>
          <w:sz w:val="20"/>
        </w:rPr>
        <w:t xml:space="preserve">fixation </w:t>
      </w:r>
      <w:r>
        <w:rPr>
          <w:i/>
          <w:sz w:val="20"/>
        </w:rPr>
        <w:t>à vis</w:t>
      </w:r>
      <w:r w:rsidR="00E638F5">
        <w:rPr>
          <w:i/>
          <w:sz w:val="20"/>
        </w:rPr>
        <w:tab/>
      </w:r>
      <w:r w:rsidR="00E638F5">
        <w:rPr>
          <w:i/>
          <w:sz w:val="20"/>
        </w:rPr>
        <w:tab/>
      </w:r>
      <w:r w:rsidR="00E638F5">
        <w:rPr>
          <w:i/>
          <w:sz w:val="20"/>
        </w:rPr>
        <w:tab/>
      </w:r>
      <w:r w:rsidR="00E638F5">
        <w:rPr>
          <w:i/>
          <w:sz w:val="20"/>
        </w:rPr>
        <w:tab/>
      </w:r>
      <w:r w:rsidR="006D6E56">
        <w:rPr>
          <w:i/>
          <w:sz w:val="20"/>
        </w:rPr>
        <w:t>fixation</w:t>
      </w:r>
      <w:r w:rsidR="00E638F5">
        <w:rPr>
          <w:i/>
          <w:sz w:val="20"/>
        </w:rPr>
        <w:tab/>
      </w:r>
      <w:r>
        <w:rPr>
          <w:i/>
          <w:sz w:val="20"/>
        </w:rPr>
        <w:t xml:space="preserve">à griffes </w:t>
      </w:r>
      <w:r>
        <w:br/>
      </w:r>
    </w:p>
    <w:p w:rsidR="00A00A48" w:rsidRPr="00B84206" w:rsidRDefault="00A00A48" w:rsidP="008D4CDF">
      <w:pPr>
        <w:rPr>
          <w:b/>
          <w:i/>
          <w:u w:val="single"/>
        </w:rPr>
      </w:pPr>
      <w:r>
        <w:rPr>
          <w:i/>
        </w:rPr>
        <w:t>- Inverseur</w:t>
      </w:r>
    </w:p>
    <w:p w:rsidR="00A00A48" w:rsidRPr="007E35EE" w:rsidRDefault="00A00A48" w:rsidP="008D4CDF">
      <w:r>
        <w:t>L’inverseur permet d’insérer un troisième point de commande dans une installation en</w:t>
      </w:r>
      <w:r w:rsidR="006D6E56">
        <w:t xml:space="preserve"> deux-</w:t>
      </w:r>
      <w:proofErr w:type="spellStart"/>
      <w:r w:rsidR="006D6E56">
        <w:t>directopns</w:t>
      </w:r>
      <w:proofErr w:type="spellEnd"/>
      <w:r>
        <w:t>.</w:t>
      </w:r>
    </w:p>
    <w:p w:rsidR="00A00A48" w:rsidRPr="00E81D94" w:rsidRDefault="00A00A48" w:rsidP="008D4CDF">
      <w:r>
        <w:t>L’inverseur est équipé de 4 bornes à vis pour le raccordement du mécanisme. Le marquage des bornes (L1, L2, 1 et 2) et le schéma de câblage se trouvent sur le côté du mécanisme.</w:t>
      </w:r>
    </w:p>
    <w:p w:rsidR="0019547E" w:rsidRDefault="0019547E" w:rsidP="0019547E">
      <w:r>
        <w:t xml:space="preserve">Le mécanisme, hors support de module, a les dimensions de 2 modules : largeur 43,5 mm, hauteur 43,5 mm et est équipé d’une touche blanche de 2 modules. </w:t>
      </w:r>
      <w:r>
        <w:br/>
        <w:t>L’arrière du mécanisme permet, en option, d’insérer un voyant, destiné, selon le câblage, à une fonction d’éclairage ou de contrôle.</w:t>
      </w:r>
    </w:p>
    <w:p w:rsidR="00903EF1" w:rsidRDefault="00903EF1" w:rsidP="0019547E">
      <w:r>
        <w:t>Le mécanisme est encliqueté dans un support à griffes (noir) ou à vis (bleu). Le support à griffes a les dimensions suivantes : hauteur 76 mm et largeur 75 mm. La version à vis a une hauteur de 70 mm et une largeur de 70 mm.</w:t>
      </w:r>
    </w:p>
    <w:p w:rsidR="00924CA4" w:rsidRDefault="00924CA4" w:rsidP="008D4CDF"/>
    <w:p w:rsidR="00C96517" w:rsidRPr="007E35EE" w:rsidRDefault="00C96517" w:rsidP="00C96517">
      <w:pPr>
        <w:rPr>
          <w:sz w:val="24"/>
        </w:rPr>
      </w:pPr>
      <w:r>
        <w:rPr>
          <w:noProof/>
          <w:sz w:val="24"/>
          <w:lang w:val="en-US" w:eastAsia="en-US" w:bidi="ar-SA"/>
        </w:rPr>
        <w:drawing>
          <wp:inline distT="0" distB="0" distL="0" distR="0">
            <wp:extent cx="1047750" cy="1457325"/>
            <wp:effectExtent l="19050" t="0" r="0" b="0"/>
            <wp:docPr id="6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srcRect/>
                    <a:stretch>
                      <a:fillRect/>
                    </a:stretch>
                  </pic:blipFill>
                  <pic:spPr bwMode="auto">
                    <a:xfrm>
                      <a:off x="0" y="0"/>
                      <a:ext cx="1047750" cy="1457325"/>
                    </a:xfrm>
                    <a:prstGeom prst="rect">
                      <a:avLst/>
                    </a:prstGeom>
                    <a:noFill/>
                    <a:ln w="9525">
                      <a:noFill/>
                      <a:miter lim="800000"/>
                      <a:headEnd/>
                      <a:tailEnd/>
                    </a:ln>
                  </pic:spPr>
                </pic:pic>
              </a:graphicData>
            </a:graphic>
          </wp:inline>
        </w:drawing>
      </w:r>
      <w:r>
        <w:tab/>
      </w:r>
      <w:r>
        <w:tab/>
      </w:r>
      <w:r>
        <w:tab/>
      </w:r>
      <w:r>
        <w:rPr>
          <w:noProof/>
          <w:lang w:val="en-US" w:eastAsia="en-US" w:bidi="ar-SA"/>
        </w:rPr>
        <w:drawing>
          <wp:inline distT="0" distB="0" distL="0" distR="0">
            <wp:extent cx="1144093" cy="1260000"/>
            <wp:effectExtent l="19050" t="0" r="0" b="0"/>
            <wp:docPr id="17" name="Picture 11" descr="N4001AS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001AS_new.png"/>
                    <pic:cNvPicPr/>
                  </pic:nvPicPr>
                  <pic:blipFill>
                    <a:blip r:embed="rId22" cstate="print"/>
                    <a:stretch>
                      <a:fillRect/>
                    </a:stretch>
                  </pic:blipFill>
                  <pic:spPr>
                    <a:xfrm>
                      <a:off x="0" y="0"/>
                      <a:ext cx="1144093" cy="1260000"/>
                    </a:xfrm>
                    <a:prstGeom prst="rect">
                      <a:avLst/>
                    </a:prstGeom>
                  </pic:spPr>
                </pic:pic>
              </a:graphicData>
            </a:graphic>
          </wp:inline>
        </w:drawing>
      </w:r>
      <w:r>
        <w:tab/>
      </w:r>
      <w:r>
        <w:tab/>
      </w:r>
      <w:r>
        <w:rPr>
          <w:sz w:val="24"/>
        </w:rPr>
        <w:t xml:space="preserve">  </w:t>
      </w:r>
    </w:p>
    <w:p w:rsidR="00C96517" w:rsidRPr="00924CA4" w:rsidRDefault="00C96517" w:rsidP="00C96517">
      <w:pPr>
        <w:rPr>
          <w:i/>
          <w:sz w:val="20"/>
          <w:szCs w:val="20"/>
        </w:rPr>
      </w:pPr>
    </w:p>
    <w:p w:rsidR="00924CA4" w:rsidRDefault="00C96517" w:rsidP="00C96517">
      <w:r>
        <w:rPr>
          <w:i/>
          <w:sz w:val="20"/>
        </w:rPr>
        <w:t>Inverseur</w:t>
      </w:r>
      <w:r w:rsidR="00E638F5">
        <w:rPr>
          <w:i/>
          <w:sz w:val="20"/>
        </w:rPr>
        <w:tab/>
      </w:r>
      <w:r w:rsidR="00E638F5">
        <w:rPr>
          <w:i/>
          <w:sz w:val="20"/>
        </w:rPr>
        <w:tab/>
      </w:r>
      <w:r w:rsidR="00E638F5">
        <w:rPr>
          <w:i/>
          <w:sz w:val="20"/>
        </w:rPr>
        <w:tab/>
      </w:r>
      <w:r w:rsidR="00E638F5">
        <w:rPr>
          <w:i/>
          <w:sz w:val="20"/>
        </w:rPr>
        <w:tab/>
      </w:r>
      <w:r>
        <w:rPr>
          <w:i/>
          <w:sz w:val="20"/>
        </w:rPr>
        <w:t>inverseur</w:t>
      </w:r>
      <w:r>
        <w:rPr>
          <w:i/>
          <w:sz w:val="20"/>
          <w:szCs w:val="20"/>
        </w:rPr>
        <w:br/>
      </w:r>
      <w:r w:rsidR="006D6E56">
        <w:rPr>
          <w:i/>
          <w:sz w:val="20"/>
        </w:rPr>
        <w:t xml:space="preserve">fixation </w:t>
      </w:r>
      <w:r>
        <w:rPr>
          <w:i/>
          <w:sz w:val="20"/>
        </w:rPr>
        <w:t xml:space="preserve">à vis </w:t>
      </w:r>
      <w:r w:rsidR="00E638F5">
        <w:rPr>
          <w:i/>
          <w:sz w:val="20"/>
        </w:rPr>
        <w:tab/>
      </w:r>
      <w:r w:rsidR="00E638F5">
        <w:rPr>
          <w:i/>
          <w:sz w:val="20"/>
        </w:rPr>
        <w:tab/>
      </w:r>
      <w:r w:rsidR="00E638F5">
        <w:rPr>
          <w:i/>
          <w:sz w:val="20"/>
        </w:rPr>
        <w:tab/>
      </w:r>
      <w:r w:rsidR="00E638F5">
        <w:rPr>
          <w:i/>
          <w:sz w:val="20"/>
        </w:rPr>
        <w:tab/>
      </w:r>
      <w:r w:rsidR="006D6E56">
        <w:rPr>
          <w:i/>
          <w:sz w:val="20"/>
        </w:rPr>
        <w:t>fixation</w:t>
      </w:r>
      <w:r w:rsidR="00E638F5">
        <w:rPr>
          <w:i/>
          <w:sz w:val="20"/>
        </w:rPr>
        <w:tab/>
      </w:r>
      <w:r>
        <w:rPr>
          <w:i/>
          <w:sz w:val="20"/>
        </w:rPr>
        <w:t>à griffes</w:t>
      </w:r>
    </w:p>
    <w:p w:rsidR="00924CA4" w:rsidRDefault="00924CA4" w:rsidP="008D4CDF"/>
    <w:p w:rsidR="00E638F5" w:rsidRDefault="00E638F5" w:rsidP="008D4CDF">
      <w:pPr>
        <w:rPr>
          <w:i/>
        </w:rPr>
      </w:pPr>
    </w:p>
    <w:p w:rsidR="00A00A48" w:rsidRPr="00B84206" w:rsidRDefault="00A00A48" w:rsidP="008D4CDF">
      <w:pPr>
        <w:rPr>
          <w:b/>
          <w:i/>
          <w:u w:val="single"/>
        </w:rPr>
      </w:pPr>
      <w:r>
        <w:rPr>
          <w:i/>
        </w:rPr>
        <w:t>- Interrupteur bipolaire</w:t>
      </w:r>
    </w:p>
    <w:p w:rsidR="00A00A48" w:rsidRPr="007E35EE" w:rsidRDefault="00A00A48" w:rsidP="008D4CDF">
      <w:r>
        <w:t>L’interrupteur bipolaire est équipé de 4 bornes à vis pour le raccordement du mécanisme. Le marquage des bornes (L1, L2, 1 et 2) se trouve sur les bornes mêmes, et le schéma de câblage se trouve sur le côté du mécanisme. Le mécanisme a les dimensions de 2 modules : largeur 21,5 mm, hauteur 43,5 mm, et est équipé d’une touche blanche de 2 modules (43,5 mm x 43,5 mm).</w:t>
      </w:r>
    </w:p>
    <w:p w:rsidR="00A00A48" w:rsidRDefault="00A00A48" w:rsidP="008D4CDF">
      <w:r>
        <w:t>En option, il est possible d’insérer à l’arrière du mécanisme, un voyant à LED. La LED est équipée de 2 fils de branchement permettant d’opter pour une fonction d’éclairage ou de contrôle.</w:t>
      </w:r>
    </w:p>
    <w:p w:rsidR="00903EF1" w:rsidRDefault="00903EF1" w:rsidP="008D4CDF">
      <w:r>
        <w:t>Le mécanisme est encliqueté dans un support à griffes (noir) ou à vis (bleu). Le support à griffes a les dimensions suivantes : hauteur 76 mm et largeur 75 mm. La version à vis a une hauteur de 70 mm et une largeur de 70 mm.</w:t>
      </w:r>
    </w:p>
    <w:p w:rsidR="0019547E" w:rsidRPr="007E35EE" w:rsidRDefault="0019547E" w:rsidP="0019547E">
      <w:pPr>
        <w:rPr>
          <w:sz w:val="24"/>
        </w:rPr>
      </w:pPr>
      <w:r>
        <w:rPr>
          <w:noProof/>
          <w:sz w:val="24"/>
          <w:lang w:val="en-US" w:eastAsia="en-US" w:bidi="ar-SA"/>
        </w:rPr>
        <w:drawing>
          <wp:inline distT="0" distB="0" distL="0" distR="0">
            <wp:extent cx="1047750" cy="1457325"/>
            <wp:effectExtent l="19050" t="0" r="0" b="0"/>
            <wp:docPr id="8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srcRect/>
                    <a:stretch>
                      <a:fillRect/>
                    </a:stretch>
                  </pic:blipFill>
                  <pic:spPr bwMode="auto">
                    <a:xfrm>
                      <a:off x="0" y="0"/>
                      <a:ext cx="1047750" cy="1457325"/>
                    </a:xfrm>
                    <a:prstGeom prst="rect">
                      <a:avLst/>
                    </a:prstGeom>
                    <a:noFill/>
                    <a:ln w="9525">
                      <a:noFill/>
                      <a:miter lim="800000"/>
                      <a:headEnd/>
                      <a:tailEnd/>
                    </a:ln>
                  </pic:spPr>
                </pic:pic>
              </a:graphicData>
            </a:graphic>
          </wp:inline>
        </w:drawing>
      </w:r>
      <w:r>
        <w:tab/>
      </w:r>
      <w:r>
        <w:tab/>
      </w:r>
      <w:r>
        <w:tab/>
      </w:r>
      <w:r>
        <w:rPr>
          <w:noProof/>
          <w:lang w:val="en-US" w:eastAsia="en-US" w:bidi="ar-SA"/>
        </w:rPr>
        <w:drawing>
          <wp:inline distT="0" distB="0" distL="0" distR="0">
            <wp:extent cx="1144093" cy="1260000"/>
            <wp:effectExtent l="19050" t="0" r="0" b="0"/>
            <wp:docPr id="21" name="Picture 11" descr="N4001AS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001AS_new.png"/>
                    <pic:cNvPicPr/>
                  </pic:nvPicPr>
                  <pic:blipFill>
                    <a:blip r:embed="rId22" cstate="print"/>
                    <a:stretch>
                      <a:fillRect/>
                    </a:stretch>
                  </pic:blipFill>
                  <pic:spPr>
                    <a:xfrm>
                      <a:off x="0" y="0"/>
                      <a:ext cx="1144093" cy="1260000"/>
                    </a:xfrm>
                    <a:prstGeom prst="rect">
                      <a:avLst/>
                    </a:prstGeom>
                  </pic:spPr>
                </pic:pic>
              </a:graphicData>
            </a:graphic>
          </wp:inline>
        </w:drawing>
      </w:r>
      <w:r>
        <w:tab/>
      </w:r>
      <w:r>
        <w:tab/>
      </w:r>
      <w:r>
        <w:rPr>
          <w:sz w:val="24"/>
        </w:rPr>
        <w:t xml:space="preserve">  </w:t>
      </w:r>
    </w:p>
    <w:p w:rsidR="0019547E" w:rsidRPr="00924CA4" w:rsidRDefault="0019547E" w:rsidP="0019547E">
      <w:pPr>
        <w:rPr>
          <w:i/>
          <w:sz w:val="20"/>
          <w:szCs w:val="20"/>
        </w:rPr>
      </w:pPr>
    </w:p>
    <w:p w:rsidR="0019547E" w:rsidRPr="008069B9" w:rsidRDefault="0019547E" w:rsidP="008D4CDF">
      <w:r>
        <w:rPr>
          <w:i/>
          <w:sz w:val="20"/>
        </w:rPr>
        <w:t>Interrupteur bipolaire</w:t>
      </w:r>
      <w:r w:rsidR="00E638F5">
        <w:rPr>
          <w:i/>
          <w:sz w:val="20"/>
        </w:rPr>
        <w:tab/>
      </w:r>
      <w:r w:rsidR="00E638F5">
        <w:rPr>
          <w:i/>
          <w:sz w:val="20"/>
        </w:rPr>
        <w:tab/>
      </w:r>
      <w:r w:rsidR="00E638F5">
        <w:rPr>
          <w:i/>
          <w:sz w:val="20"/>
        </w:rPr>
        <w:tab/>
      </w:r>
      <w:r>
        <w:rPr>
          <w:i/>
          <w:sz w:val="20"/>
        </w:rPr>
        <w:t xml:space="preserve">interrupteur bipolaire </w:t>
      </w:r>
      <w:r>
        <w:rPr>
          <w:i/>
          <w:sz w:val="20"/>
          <w:szCs w:val="20"/>
        </w:rPr>
        <w:br/>
      </w:r>
      <w:r w:rsidR="006D6E56">
        <w:rPr>
          <w:i/>
          <w:sz w:val="20"/>
        </w:rPr>
        <w:t xml:space="preserve">fixation </w:t>
      </w:r>
      <w:r>
        <w:rPr>
          <w:i/>
          <w:sz w:val="20"/>
        </w:rPr>
        <w:t>à vis</w:t>
      </w:r>
      <w:r w:rsidR="00E638F5">
        <w:rPr>
          <w:i/>
          <w:sz w:val="20"/>
        </w:rPr>
        <w:tab/>
      </w:r>
      <w:r w:rsidR="00E638F5">
        <w:rPr>
          <w:i/>
          <w:sz w:val="20"/>
        </w:rPr>
        <w:tab/>
      </w:r>
      <w:r w:rsidR="00E638F5">
        <w:rPr>
          <w:i/>
          <w:sz w:val="20"/>
        </w:rPr>
        <w:tab/>
      </w:r>
      <w:r w:rsidR="00E638F5">
        <w:rPr>
          <w:i/>
          <w:sz w:val="20"/>
        </w:rPr>
        <w:tab/>
      </w:r>
      <w:r w:rsidR="006D6E56">
        <w:rPr>
          <w:i/>
          <w:sz w:val="20"/>
        </w:rPr>
        <w:t>fixation</w:t>
      </w:r>
      <w:r w:rsidR="00E638F5">
        <w:rPr>
          <w:i/>
          <w:sz w:val="20"/>
        </w:rPr>
        <w:tab/>
      </w:r>
      <w:r>
        <w:rPr>
          <w:i/>
          <w:sz w:val="20"/>
        </w:rPr>
        <w:t xml:space="preserve">à griffes </w:t>
      </w:r>
    </w:p>
    <w:p w:rsidR="00F25157" w:rsidRDefault="00F25157" w:rsidP="008D4CDF"/>
    <w:p w:rsidR="00A00A48" w:rsidRPr="00B84206" w:rsidRDefault="00A00A48" w:rsidP="00B84206">
      <w:pPr>
        <w:rPr>
          <w:b/>
          <w:i/>
          <w:u w:val="single"/>
        </w:rPr>
      </w:pPr>
      <w:r>
        <w:rPr>
          <w:i/>
        </w:rPr>
        <w:t xml:space="preserve">- Poussoir simple et double 10 A – 250 V </w:t>
      </w:r>
    </w:p>
    <w:p w:rsidR="00A00A48" w:rsidRPr="007E35EE" w:rsidRDefault="00A00A48" w:rsidP="00B84206">
      <w:r>
        <w:t>L’arrière du p</w:t>
      </w:r>
      <w:r w:rsidR="006D6E56">
        <w:t>oussoir est équipé de 2 bornes automatiques</w:t>
      </w:r>
      <w:r>
        <w:t xml:space="preserve"> pour le raccordement du mécanisme. Le marquage des bornes (L et 1) et le schéma de câblage se trouvent sur le côté du mécanisme. La borne de phase (L) est reconnaissable à sa couleur rouge. Les conducteurs doivent être dénudés sur une distance de 12 mm. L’arrière du mécanisme comporte un marquage de 12 mm, permettant de dénuder les fils à la bonne longueur. Pour débrancher les conducteurs, il suffit d’appuyer sur le bouton de serrage.</w:t>
      </w:r>
    </w:p>
    <w:p w:rsidR="00A00A48" w:rsidRPr="007E35EE" w:rsidRDefault="00A00A48" w:rsidP="00B84206">
      <w:r>
        <w:t>Le mécanisme a les dimensions de 2 modules : largeur 43,5 mm, hauteur 43,8 mm, et est équipé d’une touche de 2 modules de large pour un poussoir simple et de 2 touches d’un module de large (21,5 mm x 43,5 mm) pour un poussoir double.</w:t>
      </w:r>
    </w:p>
    <w:p w:rsidR="00A00A48" w:rsidRDefault="00A00A48" w:rsidP="00B84206">
      <w:r>
        <w:t>L’arrière du mécanisme permet, en option, d’insérer un voyant, destiné, selon le câblage, à une fonction d’éclairage ou de contrôle.</w:t>
      </w:r>
    </w:p>
    <w:p w:rsidR="00903EF1" w:rsidRPr="007E35EE" w:rsidRDefault="00903EF1" w:rsidP="00B84206">
      <w:r>
        <w:t>Le mécanisme est encliqueté dans un support à griffes (noir) ou à vis (bleu). Le support à griffes a les dimensions suivantes : hauteur 76 mm et largeur 75 mm. La version à vis a une hauteur de 70 mm et une largeur de 70 mm.</w:t>
      </w:r>
    </w:p>
    <w:p w:rsidR="00A00A48" w:rsidRPr="007E35EE" w:rsidRDefault="00A00A48" w:rsidP="008D4CDF"/>
    <w:p w:rsidR="008069B9" w:rsidRPr="007E35EE" w:rsidRDefault="008069B9" w:rsidP="008069B9">
      <w:pPr>
        <w:rPr>
          <w:sz w:val="24"/>
        </w:rPr>
      </w:pPr>
      <w:r>
        <w:rPr>
          <w:noProof/>
          <w:sz w:val="24"/>
          <w:lang w:val="en-US" w:eastAsia="en-US" w:bidi="ar-SA"/>
        </w:rPr>
        <w:drawing>
          <wp:inline distT="0" distB="0" distL="0" distR="0">
            <wp:extent cx="1047750" cy="1457325"/>
            <wp:effectExtent l="19050" t="0" r="0" b="0"/>
            <wp:docPr id="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srcRect/>
                    <a:stretch>
                      <a:fillRect/>
                    </a:stretch>
                  </pic:blipFill>
                  <pic:spPr bwMode="auto">
                    <a:xfrm>
                      <a:off x="0" y="0"/>
                      <a:ext cx="1047750" cy="1457325"/>
                    </a:xfrm>
                    <a:prstGeom prst="rect">
                      <a:avLst/>
                    </a:prstGeom>
                    <a:noFill/>
                    <a:ln w="9525">
                      <a:noFill/>
                      <a:miter lim="800000"/>
                      <a:headEnd/>
                      <a:tailEnd/>
                    </a:ln>
                  </pic:spPr>
                </pic:pic>
              </a:graphicData>
            </a:graphic>
          </wp:inline>
        </w:drawing>
      </w:r>
      <w:r>
        <w:tab/>
      </w:r>
      <w:r>
        <w:tab/>
      </w:r>
      <w:r>
        <w:tab/>
      </w:r>
      <w:r>
        <w:tab/>
      </w:r>
      <w:r>
        <w:rPr>
          <w:noProof/>
          <w:sz w:val="24"/>
          <w:lang w:val="en-US" w:eastAsia="en-US" w:bidi="ar-SA"/>
        </w:rPr>
        <w:drawing>
          <wp:inline distT="0" distB="0" distL="0" distR="0">
            <wp:extent cx="1076325" cy="1409700"/>
            <wp:effectExtent l="19050" t="0" r="9525" b="0"/>
            <wp:docPr id="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srcRect/>
                    <a:stretch>
                      <a:fillRect/>
                    </a:stretch>
                  </pic:blipFill>
                  <pic:spPr bwMode="auto">
                    <a:xfrm>
                      <a:off x="0" y="0"/>
                      <a:ext cx="1076325" cy="1409700"/>
                    </a:xfrm>
                    <a:prstGeom prst="rect">
                      <a:avLst/>
                    </a:prstGeom>
                    <a:noFill/>
                    <a:ln w="9525">
                      <a:noFill/>
                      <a:miter lim="800000"/>
                      <a:headEnd/>
                      <a:tailEnd/>
                    </a:ln>
                  </pic:spPr>
                </pic:pic>
              </a:graphicData>
            </a:graphic>
          </wp:inline>
        </w:drawing>
      </w:r>
      <w:r>
        <w:rPr>
          <w:sz w:val="24"/>
        </w:rPr>
        <w:t xml:space="preserve">  </w:t>
      </w:r>
    </w:p>
    <w:p w:rsidR="008069B9" w:rsidRPr="00924CA4" w:rsidRDefault="008069B9" w:rsidP="008069B9">
      <w:pPr>
        <w:rPr>
          <w:i/>
          <w:sz w:val="20"/>
          <w:szCs w:val="20"/>
        </w:rPr>
      </w:pPr>
    </w:p>
    <w:p w:rsidR="008069B9" w:rsidRDefault="008069B9" w:rsidP="008069B9">
      <w:r>
        <w:rPr>
          <w:i/>
          <w:sz w:val="20"/>
        </w:rPr>
        <w:t>Poussoir simple</w:t>
      </w:r>
      <w:r w:rsidR="00E638F5">
        <w:rPr>
          <w:i/>
          <w:sz w:val="20"/>
        </w:rPr>
        <w:tab/>
      </w:r>
      <w:r w:rsidR="00E638F5">
        <w:rPr>
          <w:i/>
          <w:sz w:val="20"/>
        </w:rPr>
        <w:tab/>
      </w:r>
      <w:r w:rsidR="00E638F5">
        <w:rPr>
          <w:i/>
          <w:sz w:val="20"/>
        </w:rPr>
        <w:tab/>
      </w:r>
      <w:r w:rsidR="00E638F5">
        <w:rPr>
          <w:i/>
          <w:sz w:val="20"/>
        </w:rPr>
        <w:tab/>
      </w:r>
      <w:r w:rsidR="00E638F5">
        <w:rPr>
          <w:i/>
          <w:sz w:val="20"/>
        </w:rPr>
        <w:tab/>
      </w:r>
      <w:r>
        <w:rPr>
          <w:i/>
          <w:sz w:val="20"/>
        </w:rPr>
        <w:t>bouton poussoir double</w:t>
      </w:r>
      <w:r>
        <w:rPr>
          <w:i/>
          <w:sz w:val="20"/>
          <w:szCs w:val="20"/>
        </w:rPr>
        <w:br/>
      </w:r>
      <w:r w:rsidR="006D6E56">
        <w:rPr>
          <w:i/>
          <w:sz w:val="20"/>
        </w:rPr>
        <w:t xml:space="preserve">fixation </w:t>
      </w:r>
      <w:r>
        <w:rPr>
          <w:i/>
          <w:sz w:val="20"/>
        </w:rPr>
        <w:t>à vis</w:t>
      </w:r>
      <w:r w:rsidR="00E638F5">
        <w:rPr>
          <w:i/>
          <w:sz w:val="20"/>
        </w:rPr>
        <w:tab/>
      </w:r>
      <w:r w:rsidR="00E638F5">
        <w:rPr>
          <w:i/>
          <w:sz w:val="20"/>
        </w:rPr>
        <w:tab/>
      </w:r>
      <w:r w:rsidR="00E638F5">
        <w:rPr>
          <w:i/>
          <w:sz w:val="20"/>
        </w:rPr>
        <w:tab/>
      </w:r>
      <w:r w:rsidR="00E638F5">
        <w:rPr>
          <w:i/>
          <w:sz w:val="20"/>
        </w:rPr>
        <w:tab/>
      </w:r>
      <w:r w:rsidR="00E638F5">
        <w:rPr>
          <w:i/>
          <w:sz w:val="20"/>
        </w:rPr>
        <w:tab/>
      </w:r>
      <w:r w:rsidR="006D6E56">
        <w:rPr>
          <w:i/>
          <w:sz w:val="20"/>
        </w:rPr>
        <w:t>fixation</w:t>
      </w:r>
      <w:r w:rsidR="00E638F5">
        <w:rPr>
          <w:i/>
          <w:sz w:val="20"/>
        </w:rPr>
        <w:tab/>
      </w:r>
      <w:r>
        <w:rPr>
          <w:i/>
          <w:sz w:val="20"/>
        </w:rPr>
        <w:t>à vis</w:t>
      </w:r>
      <w:r>
        <w:br/>
      </w:r>
    </w:p>
    <w:p w:rsidR="008069B9" w:rsidRDefault="00F6557C" w:rsidP="008069B9">
      <w:r>
        <w:rPr>
          <w:noProof/>
          <w:lang w:val="en-US" w:eastAsia="en-US" w:bidi="ar-SA"/>
        </w:rPr>
        <w:lastRenderedPageBreak/>
        <w:drawing>
          <wp:inline distT="0" distB="0" distL="0" distR="0">
            <wp:extent cx="1144093" cy="1260000"/>
            <wp:effectExtent l="19050" t="0" r="0" b="0"/>
            <wp:docPr id="24" name="Picture 11" descr="N4001AS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001AS_new.png"/>
                    <pic:cNvPicPr/>
                  </pic:nvPicPr>
                  <pic:blipFill>
                    <a:blip r:embed="rId22" cstate="print"/>
                    <a:stretch>
                      <a:fillRect/>
                    </a:stretch>
                  </pic:blipFill>
                  <pic:spPr>
                    <a:xfrm>
                      <a:off x="0" y="0"/>
                      <a:ext cx="1144093" cy="1260000"/>
                    </a:xfrm>
                    <a:prstGeom prst="rect">
                      <a:avLst/>
                    </a:prstGeom>
                  </pic:spPr>
                </pic:pic>
              </a:graphicData>
            </a:graphic>
          </wp:inline>
        </w:drawing>
      </w:r>
      <w:r>
        <w:tab/>
      </w:r>
      <w:r>
        <w:tab/>
      </w:r>
      <w:r>
        <w:tab/>
      </w:r>
      <w:r>
        <w:tab/>
      </w:r>
      <w:r>
        <w:rPr>
          <w:noProof/>
          <w:lang w:val="en-US" w:eastAsia="en-US" w:bidi="ar-SA"/>
        </w:rPr>
        <w:drawing>
          <wp:inline distT="0" distB="0" distL="0" distR="0">
            <wp:extent cx="1411200" cy="1411200"/>
            <wp:effectExtent l="0" t="0" r="0" b="0"/>
            <wp:docPr id="15" name="Picture 1" descr="N4003A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003A2V.png"/>
                    <pic:cNvPicPr/>
                  </pic:nvPicPr>
                  <pic:blipFill>
                    <a:blip r:embed="rId23"/>
                    <a:stretch>
                      <a:fillRect/>
                    </a:stretch>
                  </pic:blipFill>
                  <pic:spPr>
                    <a:xfrm>
                      <a:off x="0" y="0"/>
                      <a:ext cx="1411200" cy="1411200"/>
                    </a:xfrm>
                    <a:prstGeom prst="rect">
                      <a:avLst/>
                    </a:prstGeom>
                  </pic:spPr>
                </pic:pic>
              </a:graphicData>
            </a:graphic>
          </wp:inline>
        </w:drawing>
      </w:r>
    </w:p>
    <w:p w:rsidR="008069B9" w:rsidRPr="00924CA4" w:rsidRDefault="008069B9" w:rsidP="008069B9">
      <w:pPr>
        <w:rPr>
          <w:i/>
          <w:sz w:val="20"/>
          <w:szCs w:val="20"/>
        </w:rPr>
      </w:pPr>
      <w:r>
        <w:rPr>
          <w:i/>
          <w:sz w:val="20"/>
        </w:rPr>
        <w:t>Poussoir simple</w:t>
      </w:r>
      <w:r w:rsidR="00E638F5">
        <w:rPr>
          <w:i/>
          <w:sz w:val="20"/>
        </w:rPr>
        <w:tab/>
      </w:r>
      <w:r w:rsidR="00E638F5">
        <w:rPr>
          <w:i/>
          <w:sz w:val="20"/>
        </w:rPr>
        <w:tab/>
      </w:r>
      <w:r w:rsidR="00E638F5">
        <w:rPr>
          <w:i/>
          <w:sz w:val="20"/>
        </w:rPr>
        <w:tab/>
      </w:r>
      <w:r w:rsidR="00E638F5">
        <w:rPr>
          <w:i/>
          <w:sz w:val="20"/>
        </w:rPr>
        <w:tab/>
      </w:r>
      <w:r w:rsidR="00E638F5">
        <w:rPr>
          <w:i/>
          <w:sz w:val="20"/>
        </w:rPr>
        <w:tab/>
      </w:r>
      <w:r w:rsidR="00E638F5">
        <w:rPr>
          <w:i/>
          <w:sz w:val="20"/>
        </w:rPr>
        <w:tab/>
      </w:r>
      <w:r>
        <w:rPr>
          <w:i/>
          <w:sz w:val="20"/>
        </w:rPr>
        <w:t>poussoir double</w:t>
      </w:r>
    </w:p>
    <w:p w:rsidR="008069B9" w:rsidRPr="00924CA4" w:rsidRDefault="006D6E56" w:rsidP="008069B9">
      <w:pPr>
        <w:rPr>
          <w:i/>
          <w:sz w:val="20"/>
          <w:szCs w:val="20"/>
        </w:rPr>
      </w:pPr>
      <w:proofErr w:type="gramStart"/>
      <w:r>
        <w:rPr>
          <w:i/>
          <w:sz w:val="20"/>
        </w:rPr>
        <w:t>fixation</w:t>
      </w:r>
      <w:proofErr w:type="gramEnd"/>
      <w:r>
        <w:rPr>
          <w:i/>
          <w:sz w:val="20"/>
        </w:rPr>
        <w:t xml:space="preserve"> </w:t>
      </w:r>
      <w:r w:rsidR="008069B9">
        <w:rPr>
          <w:i/>
          <w:sz w:val="20"/>
        </w:rPr>
        <w:t xml:space="preserve">à griffes </w:t>
      </w:r>
      <w:r w:rsidR="00E638F5">
        <w:rPr>
          <w:i/>
          <w:sz w:val="20"/>
        </w:rPr>
        <w:tab/>
      </w:r>
      <w:r w:rsidR="00E638F5">
        <w:rPr>
          <w:i/>
          <w:sz w:val="20"/>
        </w:rPr>
        <w:tab/>
      </w:r>
      <w:r w:rsidR="00E638F5">
        <w:rPr>
          <w:i/>
          <w:sz w:val="20"/>
        </w:rPr>
        <w:tab/>
      </w:r>
      <w:r w:rsidR="00E638F5">
        <w:rPr>
          <w:i/>
          <w:sz w:val="20"/>
        </w:rPr>
        <w:tab/>
      </w:r>
      <w:r w:rsidR="00E638F5">
        <w:rPr>
          <w:i/>
          <w:sz w:val="20"/>
        </w:rPr>
        <w:tab/>
      </w:r>
      <w:r>
        <w:rPr>
          <w:i/>
          <w:sz w:val="20"/>
        </w:rPr>
        <w:t xml:space="preserve">fixation </w:t>
      </w:r>
      <w:r w:rsidR="008069B9">
        <w:rPr>
          <w:i/>
          <w:sz w:val="20"/>
        </w:rPr>
        <w:t xml:space="preserve">à griffes </w:t>
      </w:r>
    </w:p>
    <w:p w:rsidR="00A00A48" w:rsidRDefault="00A00A48" w:rsidP="008D4CDF">
      <w:pPr>
        <w:rPr>
          <w:sz w:val="24"/>
        </w:rPr>
      </w:pPr>
    </w:p>
    <w:p w:rsidR="00131514" w:rsidRPr="00817EDB" w:rsidRDefault="00131514" w:rsidP="00131514">
      <w:r>
        <w:rPr>
          <w:i/>
        </w:rPr>
        <w:t xml:space="preserve">- Interrupteur </w:t>
      </w:r>
      <w:r w:rsidR="006D6E56">
        <w:rPr>
          <w:i/>
        </w:rPr>
        <w:t>deux-directions</w:t>
      </w:r>
      <w:r>
        <w:rPr>
          <w:i/>
        </w:rPr>
        <w:t xml:space="preserve"> &amp; poussoir (NO</w:t>
      </w:r>
      <w:proofErr w:type="gramStart"/>
      <w:r>
        <w:rPr>
          <w:i/>
        </w:rPr>
        <w:t>)</w:t>
      </w:r>
      <w:proofErr w:type="gramEnd"/>
      <w:r>
        <w:rPr>
          <w:i/>
        </w:rPr>
        <w:br/>
      </w:r>
      <w:r>
        <w:t>L’arrière de l’inter</w:t>
      </w:r>
      <w:r w:rsidR="006D6E56">
        <w:t>rupteur est équipé de 3 bornes automatiques</w:t>
      </w:r>
      <w:r>
        <w:t xml:space="preserve"> pour le raccordement du mécanisme. Le marquage des bornes (L, 1 et 2) et le schéma de câblage se trouvent sur le côté du mécanisme. La borne de phase (L) est reconnaissable à sa couleur rouge. Les conducteurs doivent être dénudés sur une distance de 12 mm. L’arrière du mécanisme comporte un marquage de 12 mm, permettant de dénuder les fils à la bonne longueur. Pour débrancher les conducteurs, il suffit d’appuyer sur le bouton de serrage.</w:t>
      </w:r>
    </w:p>
    <w:p w:rsidR="00131514" w:rsidRPr="00817EDB" w:rsidRDefault="00131514" w:rsidP="00131514">
      <w:r>
        <w:t xml:space="preserve">L’interrupteur </w:t>
      </w:r>
      <w:r w:rsidR="006D6E56">
        <w:t>deux-directions</w:t>
      </w:r>
      <w:r>
        <w:t xml:space="preserve"> peut aussi être utilisé comme interrupteur unipolaire.</w:t>
      </w:r>
    </w:p>
    <w:p w:rsidR="00131514" w:rsidRPr="00817EDB" w:rsidRDefault="00131514" w:rsidP="00131514">
      <w:pPr>
        <w:rPr>
          <w:b/>
          <w:i/>
          <w:u w:val="single"/>
        </w:rPr>
      </w:pPr>
    </w:p>
    <w:p w:rsidR="00131514" w:rsidRPr="00817EDB" w:rsidRDefault="00131514" w:rsidP="00131514">
      <w:r>
        <w:t xml:space="preserve">L’arrière du poussoir est équipé de 2 bornes </w:t>
      </w:r>
      <w:r w:rsidR="006D6E56">
        <w:t>automatiques</w:t>
      </w:r>
      <w:r>
        <w:t xml:space="preserve"> pour le raccordement du mécanisme. Le marquage des bornes (L et 1) et le schéma de câblage se trouvent sur le côté du mécanisme. La borne de phase (L) est reconnaissable à sa couleur rouge. Les conducteurs doivent être dénudés sur une distance de 12 mm. L’arrière du mécanisme comporte un marquage de 12 mm, permettant de dénuder les fils à la bonne longueur. Pour débrancher les conducteurs, il suffit d’appuyer sur le bouton de serrage.</w:t>
      </w:r>
    </w:p>
    <w:p w:rsidR="00131514" w:rsidRPr="0068020C" w:rsidRDefault="00131514" w:rsidP="008D4CDF">
      <w:pPr>
        <w:rPr>
          <w:highlight w:val="yellow"/>
        </w:rPr>
      </w:pPr>
    </w:p>
    <w:p w:rsidR="0068020C" w:rsidRPr="00817EDB" w:rsidRDefault="0068020C" w:rsidP="0068020C">
      <w:r>
        <w:t xml:space="preserve">Le poussoir est encliqueté sur la droite du support, et l’interrupteur </w:t>
      </w:r>
      <w:r w:rsidR="006D6E56">
        <w:t>deux-</w:t>
      </w:r>
      <w:proofErr w:type="spellStart"/>
      <w:r w:rsidR="006D6E56">
        <w:t>dierctions</w:t>
      </w:r>
      <w:proofErr w:type="spellEnd"/>
      <w:r>
        <w:t xml:space="preserve"> sur la gauche. Ils peuvent si nécessaire être retirés du support et changés. Le poussoir comme l’interrupteur </w:t>
      </w:r>
      <w:r w:rsidR="006D6E56">
        <w:t>deux-directions</w:t>
      </w:r>
      <w:r>
        <w:t xml:space="preserve"> sont tous deux équipés d’une touche blanche d’une largeur d’un module.</w:t>
      </w:r>
    </w:p>
    <w:p w:rsidR="0068020C" w:rsidRPr="00817EDB" w:rsidRDefault="0068020C" w:rsidP="0068020C">
      <w:r>
        <w:t>Les dimensions sont les suivantes : largeur 21,5 mm et hauteur 43,5 mm.</w:t>
      </w:r>
    </w:p>
    <w:p w:rsidR="0068020C" w:rsidRPr="00817EDB" w:rsidRDefault="006D6E56" w:rsidP="0068020C">
      <w:r>
        <w:t>L’arrière de deux</w:t>
      </w:r>
      <w:r w:rsidR="0068020C">
        <w:t xml:space="preserve"> mécanisme</w:t>
      </w:r>
      <w:r>
        <w:t>s</w:t>
      </w:r>
      <w:r w:rsidR="0068020C">
        <w:t xml:space="preserve"> permet, en option, d’insérer un voyant, destiné, selon le câblage, à une fonction d’éclairage ou de contrôle.</w:t>
      </w:r>
    </w:p>
    <w:p w:rsidR="00903EF1" w:rsidRDefault="00903EF1" w:rsidP="0068020C">
      <w:r>
        <w:t>Le</w:t>
      </w:r>
      <w:r w:rsidR="006D6E56">
        <w:t>s</w:t>
      </w:r>
      <w:r>
        <w:t xml:space="preserve"> mécanisme</w:t>
      </w:r>
      <w:r w:rsidR="006D6E56">
        <w:t>s sont</w:t>
      </w:r>
      <w:r>
        <w:t xml:space="preserve"> encliqueté</w:t>
      </w:r>
      <w:r w:rsidR="006D6E56">
        <w:t>s</w:t>
      </w:r>
      <w:r>
        <w:t xml:space="preserve"> dans un support à griffes (noir) ou à vis (bleu). Le support à griffes a les dimensions suivantes : hauteur 76 mm et largeur 75 mm. La version à vis a une hauteur de 70 mm et une largeur de 70 mm.</w:t>
      </w:r>
    </w:p>
    <w:p w:rsidR="0068020C" w:rsidRDefault="0068020C" w:rsidP="0068020C"/>
    <w:p w:rsidR="0068020C" w:rsidRDefault="0068020C" w:rsidP="0068020C">
      <w:r>
        <w:rPr>
          <w:noProof/>
          <w:lang w:val="en-US" w:eastAsia="en-US" w:bidi="ar-SA"/>
        </w:rPr>
        <w:drawing>
          <wp:inline distT="0" distB="0" distL="0" distR="0">
            <wp:extent cx="1076325" cy="1409700"/>
            <wp:effectExtent l="19050" t="0" r="9525" b="0"/>
            <wp:docPr id="1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srcRect/>
                    <a:stretch>
                      <a:fillRect/>
                    </a:stretch>
                  </pic:blipFill>
                  <pic:spPr bwMode="auto">
                    <a:xfrm>
                      <a:off x="0" y="0"/>
                      <a:ext cx="1076325" cy="1409700"/>
                    </a:xfrm>
                    <a:prstGeom prst="rect">
                      <a:avLst/>
                    </a:prstGeom>
                    <a:noFill/>
                    <a:ln w="9525">
                      <a:noFill/>
                      <a:miter lim="800000"/>
                      <a:headEnd/>
                      <a:tailEnd/>
                    </a:ln>
                  </pic:spPr>
                </pic:pic>
              </a:graphicData>
            </a:graphic>
          </wp:inline>
        </w:drawing>
      </w:r>
      <w:r>
        <w:tab/>
      </w:r>
      <w:r>
        <w:tab/>
      </w:r>
      <w:r>
        <w:tab/>
      </w:r>
      <w:r>
        <w:tab/>
      </w:r>
      <w:r>
        <w:rPr>
          <w:noProof/>
          <w:lang w:val="en-US" w:eastAsia="en-US" w:bidi="ar-SA"/>
        </w:rPr>
        <w:drawing>
          <wp:inline distT="0" distB="0" distL="0" distR="0">
            <wp:extent cx="1411200" cy="1411200"/>
            <wp:effectExtent l="0" t="0" r="0" b="0"/>
            <wp:docPr id="18" name="Picture 1" descr="N4003A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003A2V.png"/>
                    <pic:cNvPicPr/>
                  </pic:nvPicPr>
                  <pic:blipFill>
                    <a:blip r:embed="rId23"/>
                    <a:stretch>
                      <a:fillRect/>
                    </a:stretch>
                  </pic:blipFill>
                  <pic:spPr>
                    <a:xfrm>
                      <a:off x="0" y="0"/>
                      <a:ext cx="1411200" cy="1411200"/>
                    </a:xfrm>
                    <a:prstGeom prst="rect">
                      <a:avLst/>
                    </a:prstGeom>
                  </pic:spPr>
                </pic:pic>
              </a:graphicData>
            </a:graphic>
          </wp:inline>
        </w:drawing>
      </w:r>
    </w:p>
    <w:p w:rsidR="0068020C" w:rsidRPr="0068020C" w:rsidRDefault="0068020C" w:rsidP="0068020C">
      <w:pPr>
        <w:rPr>
          <w:i/>
          <w:sz w:val="20"/>
          <w:szCs w:val="20"/>
        </w:rPr>
      </w:pPr>
      <w:r>
        <w:rPr>
          <w:i/>
          <w:sz w:val="20"/>
        </w:rPr>
        <w:t>Interrupteur va-et-vient + poussoir</w:t>
      </w:r>
      <w:r w:rsidR="00E638F5">
        <w:rPr>
          <w:i/>
          <w:sz w:val="20"/>
        </w:rPr>
        <w:tab/>
      </w:r>
      <w:r w:rsidR="00E638F5">
        <w:rPr>
          <w:i/>
          <w:sz w:val="20"/>
        </w:rPr>
        <w:tab/>
      </w:r>
      <w:r>
        <w:rPr>
          <w:i/>
          <w:sz w:val="20"/>
        </w:rPr>
        <w:t>Interrupteur va-et-vient + poussoir</w:t>
      </w:r>
      <w:r>
        <w:rPr>
          <w:i/>
          <w:sz w:val="20"/>
          <w:szCs w:val="20"/>
        </w:rPr>
        <w:br/>
      </w:r>
      <w:r w:rsidR="006D6E56">
        <w:rPr>
          <w:i/>
          <w:sz w:val="20"/>
        </w:rPr>
        <w:t xml:space="preserve">fixation </w:t>
      </w:r>
      <w:r>
        <w:rPr>
          <w:i/>
          <w:sz w:val="20"/>
        </w:rPr>
        <w:t>à vis</w:t>
      </w:r>
      <w:r w:rsidR="00E638F5">
        <w:rPr>
          <w:i/>
          <w:sz w:val="20"/>
        </w:rPr>
        <w:tab/>
      </w:r>
      <w:r w:rsidR="00E638F5">
        <w:rPr>
          <w:i/>
          <w:sz w:val="20"/>
        </w:rPr>
        <w:tab/>
      </w:r>
      <w:r w:rsidR="00E638F5">
        <w:rPr>
          <w:i/>
          <w:sz w:val="20"/>
        </w:rPr>
        <w:tab/>
      </w:r>
      <w:r w:rsidR="00E638F5">
        <w:rPr>
          <w:i/>
          <w:sz w:val="20"/>
        </w:rPr>
        <w:tab/>
      </w:r>
      <w:r w:rsidR="00E638F5">
        <w:rPr>
          <w:i/>
          <w:sz w:val="20"/>
        </w:rPr>
        <w:tab/>
      </w:r>
      <w:r w:rsidR="006D6E56">
        <w:rPr>
          <w:i/>
          <w:sz w:val="20"/>
        </w:rPr>
        <w:t>fixation</w:t>
      </w:r>
      <w:r w:rsidR="00E638F5">
        <w:rPr>
          <w:i/>
          <w:sz w:val="20"/>
        </w:rPr>
        <w:tab/>
      </w:r>
      <w:r>
        <w:rPr>
          <w:i/>
          <w:sz w:val="20"/>
        </w:rPr>
        <w:t xml:space="preserve">à griffes </w:t>
      </w:r>
    </w:p>
    <w:p w:rsidR="0068020C" w:rsidRDefault="0068020C">
      <w:pPr>
        <w:tabs>
          <w:tab w:val="clear" w:pos="284"/>
          <w:tab w:val="clear" w:pos="567"/>
        </w:tabs>
        <w:overflowPunct/>
        <w:autoSpaceDE/>
        <w:autoSpaceDN/>
        <w:adjustRightInd/>
        <w:textAlignment w:val="auto"/>
        <w:rPr>
          <w:rFonts w:eastAsiaTheme="majorEastAsia"/>
          <w:iCs/>
          <w:spacing w:val="15"/>
        </w:rPr>
      </w:pPr>
    </w:p>
    <w:p w:rsidR="006D6E56" w:rsidRDefault="006D6E56" w:rsidP="006D6E56">
      <w:pPr>
        <w:pStyle w:val="Subtitle"/>
        <w:numPr>
          <w:ilvl w:val="0"/>
          <w:numId w:val="0"/>
        </w:numPr>
        <w:tabs>
          <w:tab w:val="clear" w:pos="284"/>
          <w:tab w:val="clear" w:pos="567"/>
        </w:tabs>
        <w:ind w:left="720"/>
      </w:pPr>
    </w:p>
    <w:p w:rsidR="006D6E56" w:rsidRDefault="006D6E56" w:rsidP="006D6E56">
      <w:pPr>
        <w:pStyle w:val="Subtitle"/>
        <w:numPr>
          <w:ilvl w:val="0"/>
          <w:numId w:val="0"/>
        </w:numPr>
        <w:tabs>
          <w:tab w:val="clear" w:pos="284"/>
          <w:tab w:val="clear" w:pos="567"/>
        </w:tabs>
        <w:ind w:left="720"/>
      </w:pPr>
    </w:p>
    <w:p w:rsidR="006D6E56" w:rsidRDefault="006D6E56" w:rsidP="006D6E56">
      <w:pPr>
        <w:pStyle w:val="Subtitle"/>
        <w:numPr>
          <w:ilvl w:val="0"/>
          <w:numId w:val="0"/>
        </w:numPr>
        <w:tabs>
          <w:tab w:val="clear" w:pos="284"/>
          <w:tab w:val="clear" w:pos="567"/>
        </w:tabs>
        <w:ind w:left="720"/>
      </w:pPr>
    </w:p>
    <w:p w:rsidR="006D6E56" w:rsidRDefault="006D6E56" w:rsidP="006D6E56">
      <w:pPr>
        <w:pStyle w:val="Subtitle"/>
        <w:numPr>
          <w:ilvl w:val="0"/>
          <w:numId w:val="0"/>
        </w:numPr>
        <w:tabs>
          <w:tab w:val="clear" w:pos="284"/>
          <w:tab w:val="clear" w:pos="567"/>
        </w:tabs>
        <w:ind w:left="720"/>
      </w:pPr>
    </w:p>
    <w:p w:rsidR="00A00A48" w:rsidRDefault="00A00A48" w:rsidP="006D6E56">
      <w:pPr>
        <w:pStyle w:val="Subtitle"/>
        <w:numPr>
          <w:ilvl w:val="2"/>
          <w:numId w:val="4"/>
        </w:numPr>
        <w:tabs>
          <w:tab w:val="clear" w:pos="284"/>
          <w:tab w:val="clear" w:pos="567"/>
        </w:tabs>
      </w:pPr>
      <w:r>
        <w:lastRenderedPageBreak/>
        <w:t>Autres fonctions de commande</w:t>
      </w:r>
    </w:p>
    <w:p w:rsidR="00A00A48" w:rsidRDefault="00A00A48" w:rsidP="008D4CDF"/>
    <w:p w:rsidR="00A00A48" w:rsidRPr="00E80D98" w:rsidRDefault="00E80D98" w:rsidP="00E80D98">
      <w:pPr>
        <w:tabs>
          <w:tab w:val="clear" w:pos="567"/>
        </w:tabs>
        <w:rPr>
          <w:i/>
        </w:rPr>
      </w:pPr>
      <w:r>
        <w:rPr>
          <w:i/>
        </w:rPr>
        <w:t>-Variateur universel</w:t>
      </w:r>
    </w:p>
    <w:p w:rsidR="005C0489" w:rsidRDefault="00A00A48" w:rsidP="00E80D98">
      <w:r>
        <w:t>Le variateur convient à la commande et à la variation de lampes à économie d’énergie.</w:t>
      </w:r>
    </w:p>
    <w:p w:rsidR="005C0489" w:rsidRPr="005C0489" w:rsidRDefault="005C0489" w:rsidP="005C0489">
      <w:pPr>
        <w:pStyle w:val="ListParagraph"/>
        <w:numPr>
          <w:ilvl w:val="0"/>
          <w:numId w:val="8"/>
        </w:numPr>
      </w:pPr>
      <w:r>
        <w:t>LED à intensité variable jusqu’à 75 W (ou max. 10 lampes)</w:t>
      </w:r>
    </w:p>
    <w:p w:rsidR="005C0489" w:rsidRDefault="005C0489" w:rsidP="005C0489">
      <w:pPr>
        <w:pStyle w:val="ListParagraph"/>
        <w:numPr>
          <w:ilvl w:val="0"/>
          <w:numId w:val="8"/>
        </w:numPr>
      </w:pPr>
      <w:r>
        <w:t>Lampes fluocompactes à intensité variable jusqu’à 75 W max. (ou max. 10 lampes)</w:t>
      </w:r>
    </w:p>
    <w:p w:rsidR="005C0489" w:rsidRDefault="005C0489" w:rsidP="005C0489">
      <w:pPr>
        <w:pStyle w:val="ListParagraph"/>
        <w:numPr>
          <w:ilvl w:val="0"/>
          <w:numId w:val="8"/>
        </w:numPr>
      </w:pPr>
      <w:r>
        <w:t>Lampes écohalogènes jusqu’à 400 W</w:t>
      </w:r>
    </w:p>
    <w:p w:rsidR="005C0489" w:rsidRDefault="005C0489" w:rsidP="005C0489">
      <w:pPr>
        <w:pStyle w:val="ListParagraph"/>
        <w:numPr>
          <w:ilvl w:val="0"/>
          <w:numId w:val="8"/>
        </w:numPr>
      </w:pPr>
      <w:r>
        <w:t xml:space="preserve">Lampes halogènes </w:t>
      </w:r>
      <w:r w:rsidR="006D6E56">
        <w:t>TBT</w:t>
      </w:r>
      <w:r>
        <w:t xml:space="preserve"> à ballast ferromagnétique ou électronique jusqu’à 400 VA</w:t>
      </w:r>
    </w:p>
    <w:p w:rsidR="005C0489" w:rsidRDefault="005C0489" w:rsidP="005C0489">
      <w:r>
        <w:t>Le variateur convient également pour des lampes à incandescence standard jusqu’à 400 W.</w:t>
      </w:r>
    </w:p>
    <w:p w:rsidR="005C0489" w:rsidRPr="005C0489" w:rsidRDefault="005C0489" w:rsidP="005C0489"/>
    <w:p w:rsidR="00A00A48" w:rsidRDefault="00A00A48" w:rsidP="00E80D98">
      <w:r>
        <w:t>La commande de l’éclairage (allumage et extinction) et la variation se font à l’aide de deux poussoirs fonctionnant indépendamment l’un de l’autre. La touche d’allumage et extinction comporte en bas à gauche une indication marche/arrêt ; la touche du variateur comporte les signes + et -.</w:t>
      </w:r>
    </w:p>
    <w:p w:rsidR="005C0489" w:rsidRDefault="005C0489" w:rsidP="00E80D98">
      <w:r>
        <w:t xml:space="preserve">Outre le mode classique de gradation, le variateur possède encore deux autres modes de réglage. On peut opter pour des niveaux préréglés : 0%, 33%, 66% et 100% ; ou cette fonction peut encore être combinée avec un scénario d’extinction. </w:t>
      </w:r>
      <w:r w:rsidR="004E4DDC">
        <w:t>Dans ce dernier cas l</w:t>
      </w:r>
      <w:r>
        <w:t>’éclairage est ainsi éteint progressivement durant 1 heure. Le variateur est en outre éq</w:t>
      </w:r>
      <w:r w:rsidR="004E4DDC">
        <w:t xml:space="preserve">uipé d’une mémoire </w:t>
      </w:r>
      <w:proofErr w:type="spellStart"/>
      <w:r w:rsidR="004E4DDC">
        <w:t>désactivable</w:t>
      </w:r>
      <w:proofErr w:type="spellEnd"/>
      <w:r w:rsidR="004E4DDC">
        <w:t> : l</w:t>
      </w:r>
      <w:r>
        <w:t>’éclairage est allumé au niveau du dernier réglage d’intensité lumineuse de la dernière extinction.</w:t>
      </w:r>
    </w:p>
    <w:p w:rsidR="00A00A48" w:rsidRDefault="00A00A48" w:rsidP="00E80D98">
      <w:r>
        <w:t>Le variateur est équipé de bornes à vis d’une capacité de 2 x 2,5 mm². Les fils à raccorder doivent être dénudés sur une longueur de 8 mm.</w:t>
      </w:r>
    </w:p>
    <w:p w:rsidR="00A00A48" w:rsidRDefault="00A00A48" w:rsidP="00E80D98">
      <w:r>
        <w:t>Un ou plusieurs poussoirs peuvent être raccordés en parallèle sur le variateur. La distance entre le variateur et le dernier poussoir est au max. de 50 mètres.</w:t>
      </w:r>
    </w:p>
    <w:p w:rsidR="00903EF1" w:rsidRPr="00F6557C" w:rsidRDefault="00903EF1" w:rsidP="00903EF1">
      <w:r>
        <w:t>Les dimensions du mécanisme sont les suivantes : hauteur 45 mm, largeur 45 mm et profondeur 42,5 mm.</w:t>
      </w:r>
    </w:p>
    <w:p w:rsidR="00903EF1" w:rsidRPr="0068020C" w:rsidRDefault="00903EF1" w:rsidP="00903EF1">
      <w:pPr>
        <w:rPr>
          <w:highlight w:val="yellow"/>
        </w:rPr>
      </w:pPr>
      <w:r>
        <w:t>Le mécanisme est encliqueté dans un support à griffes (noir) ou à vis (bleu). Le support à griffes a les dimensions suivantes : hauteur 76 mm et largeur 75 mm. La version à vis a une hauteur de 70 mm et une largeur de 70 mm.</w:t>
      </w:r>
    </w:p>
    <w:p w:rsidR="00C02534" w:rsidRDefault="00C02534" w:rsidP="00E80D98"/>
    <w:p w:rsidR="00903EF1" w:rsidRDefault="00903EF1" w:rsidP="00E80D98"/>
    <w:p w:rsidR="00A00A48" w:rsidRDefault="00D55C68" w:rsidP="008D4CDF">
      <w:r>
        <w:rPr>
          <w:noProof/>
          <w:lang w:val="en-US" w:eastAsia="en-US" w:bidi="ar-SA"/>
        </w:rPr>
        <w:drawing>
          <wp:inline distT="0" distB="0" distL="0" distR="0">
            <wp:extent cx="1037955" cy="1486800"/>
            <wp:effectExtent l="0" t="0" r="0" b="0"/>
            <wp:docPr id="3" name="Picture 3" descr="C:\Users\elke.de-keyzer\Documents\Chrome\PNG_files\N4411N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ke.de-keyzer\Documents\Chrome\PNG_files\N4411NV.png"/>
                    <pic:cNvPicPr>
                      <a:picLocks noChangeAspect="1" noChangeArrowheads="1"/>
                    </pic:cNvPicPr>
                  </pic:nvPicPr>
                  <pic:blipFill>
                    <a:blip r:embed="rId24"/>
                    <a:srcRect l="15287" r="14650"/>
                    <a:stretch>
                      <a:fillRect/>
                    </a:stretch>
                  </pic:blipFill>
                  <pic:spPr bwMode="auto">
                    <a:xfrm>
                      <a:off x="0" y="0"/>
                      <a:ext cx="1037955" cy="1486800"/>
                    </a:xfrm>
                    <a:prstGeom prst="rect">
                      <a:avLst/>
                    </a:prstGeom>
                    <a:noFill/>
                    <a:ln w="9525">
                      <a:noFill/>
                      <a:miter lim="800000"/>
                      <a:headEnd/>
                      <a:tailEnd/>
                    </a:ln>
                  </pic:spPr>
                </pic:pic>
              </a:graphicData>
            </a:graphic>
          </wp:inline>
        </w:drawing>
      </w:r>
      <w:r>
        <w:tab/>
      </w:r>
      <w:r>
        <w:tab/>
      </w:r>
      <w:r>
        <w:tab/>
      </w:r>
      <w:r>
        <w:tab/>
      </w:r>
      <w:r>
        <w:rPr>
          <w:noProof/>
          <w:lang w:val="en-US" w:eastAsia="en-US" w:bidi="ar-SA"/>
        </w:rPr>
        <w:drawing>
          <wp:inline distT="0" distB="0" distL="0" distR="0">
            <wp:extent cx="1294629" cy="1486800"/>
            <wp:effectExtent l="0" t="0" r="0" b="0"/>
            <wp:docPr id="1" name="Picture 4" descr="C:\Users\elke.de-keyzer\Documents\Chrome\PNG_files\N4411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ke.de-keyzer\Documents\Chrome\PNG_files\N4411NS.png"/>
                    <pic:cNvPicPr>
                      <a:picLocks noChangeAspect="1" noChangeArrowheads="1"/>
                    </pic:cNvPicPr>
                  </pic:nvPicPr>
                  <pic:blipFill>
                    <a:blip r:embed="rId25"/>
                    <a:srcRect l="6122" r="6803"/>
                    <a:stretch>
                      <a:fillRect/>
                    </a:stretch>
                  </pic:blipFill>
                  <pic:spPr bwMode="auto">
                    <a:xfrm>
                      <a:off x="0" y="0"/>
                      <a:ext cx="1294629" cy="1486800"/>
                    </a:xfrm>
                    <a:prstGeom prst="rect">
                      <a:avLst/>
                    </a:prstGeom>
                    <a:noFill/>
                    <a:ln w="9525">
                      <a:noFill/>
                      <a:miter lim="800000"/>
                      <a:headEnd/>
                      <a:tailEnd/>
                    </a:ln>
                  </pic:spPr>
                </pic:pic>
              </a:graphicData>
            </a:graphic>
          </wp:inline>
        </w:drawing>
      </w:r>
      <w:r>
        <w:tab/>
      </w:r>
    </w:p>
    <w:p w:rsidR="00C02534" w:rsidRPr="00903EF1" w:rsidRDefault="00C02534" w:rsidP="008D4CDF">
      <w:pPr>
        <w:rPr>
          <w:i/>
          <w:sz w:val="20"/>
          <w:szCs w:val="20"/>
        </w:rPr>
      </w:pPr>
      <w:r>
        <w:rPr>
          <w:i/>
          <w:sz w:val="20"/>
        </w:rPr>
        <w:t>Variateur</w:t>
      </w:r>
      <w:r w:rsidR="00E638F5">
        <w:rPr>
          <w:i/>
          <w:sz w:val="20"/>
        </w:rPr>
        <w:tab/>
      </w:r>
      <w:r w:rsidR="00E638F5">
        <w:rPr>
          <w:i/>
          <w:sz w:val="20"/>
        </w:rPr>
        <w:tab/>
      </w:r>
      <w:r w:rsidR="00E638F5">
        <w:rPr>
          <w:i/>
          <w:sz w:val="20"/>
        </w:rPr>
        <w:tab/>
      </w:r>
      <w:r w:rsidR="00E638F5">
        <w:rPr>
          <w:i/>
          <w:sz w:val="20"/>
        </w:rPr>
        <w:tab/>
      </w:r>
      <w:r w:rsidR="00E638F5">
        <w:rPr>
          <w:i/>
          <w:sz w:val="20"/>
        </w:rPr>
        <w:tab/>
      </w:r>
      <w:r w:rsidR="00E638F5">
        <w:rPr>
          <w:i/>
          <w:sz w:val="20"/>
        </w:rPr>
        <w:tab/>
      </w:r>
      <w:r>
        <w:rPr>
          <w:i/>
          <w:sz w:val="20"/>
        </w:rPr>
        <w:t>Variateur</w:t>
      </w:r>
      <w:r>
        <w:rPr>
          <w:i/>
          <w:sz w:val="20"/>
          <w:szCs w:val="20"/>
        </w:rPr>
        <w:br/>
      </w:r>
      <w:r w:rsidR="004E4DDC">
        <w:rPr>
          <w:i/>
          <w:sz w:val="20"/>
        </w:rPr>
        <w:t xml:space="preserve">fixation </w:t>
      </w:r>
      <w:r>
        <w:rPr>
          <w:i/>
          <w:sz w:val="20"/>
        </w:rPr>
        <w:t>à vis</w:t>
      </w:r>
      <w:r w:rsidR="00E638F5">
        <w:rPr>
          <w:i/>
          <w:sz w:val="20"/>
        </w:rPr>
        <w:tab/>
      </w:r>
      <w:r w:rsidR="00E638F5">
        <w:rPr>
          <w:i/>
          <w:sz w:val="20"/>
        </w:rPr>
        <w:tab/>
      </w:r>
      <w:r w:rsidR="00E638F5">
        <w:rPr>
          <w:i/>
          <w:sz w:val="20"/>
        </w:rPr>
        <w:tab/>
      </w:r>
      <w:r w:rsidR="00E638F5">
        <w:rPr>
          <w:i/>
          <w:sz w:val="20"/>
        </w:rPr>
        <w:tab/>
      </w:r>
      <w:r w:rsidR="00E638F5">
        <w:rPr>
          <w:i/>
          <w:sz w:val="20"/>
        </w:rPr>
        <w:tab/>
      </w:r>
      <w:r w:rsidR="00E638F5">
        <w:rPr>
          <w:i/>
          <w:sz w:val="20"/>
        </w:rPr>
        <w:tab/>
      </w:r>
      <w:r w:rsidR="004E4DDC">
        <w:rPr>
          <w:i/>
          <w:sz w:val="20"/>
        </w:rPr>
        <w:t>fixation</w:t>
      </w:r>
      <w:r w:rsidR="00E638F5">
        <w:rPr>
          <w:i/>
          <w:sz w:val="20"/>
        </w:rPr>
        <w:tab/>
      </w:r>
      <w:r>
        <w:rPr>
          <w:i/>
          <w:sz w:val="20"/>
        </w:rPr>
        <w:t xml:space="preserve">à griffes </w:t>
      </w:r>
    </w:p>
    <w:p w:rsidR="001766DB" w:rsidRDefault="001766DB">
      <w:pPr>
        <w:tabs>
          <w:tab w:val="clear" w:pos="284"/>
          <w:tab w:val="clear" w:pos="567"/>
        </w:tabs>
        <w:overflowPunct/>
        <w:autoSpaceDE/>
        <w:autoSpaceDN/>
        <w:adjustRightInd/>
        <w:textAlignment w:val="auto"/>
        <w:rPr>
          <w:i/>
        </w:rPr>
      </w:pPr>
      <w:bookmarkStart w:id="0" w:name="_Toc364152631"/>
    </w:p>
    <w:bookmarkEnd w:id="0"/>
    <w:p w:rsidR="00F25157" w:rsidRDefault="00F25157" w:rsidP="008D4CDF"/>
    <w:p w:rsidR="00903EF1" w:rsidRDefault="00903EF1">
      <w:pPr>
        <w:tabs>
          <w:tab w:val="clear" w:pos="284"/>
          <w:tab w:val="clear" w:pos="567"/>
        </w:tabs>
        <w:overflowPunct/>
        <w:autoSpaceDE/>
        <w:autoSpaceDN/>
        <w:adjustRightInd/>
        <w:textAlignment w:val="auto"/>
        <w:rPr>
          <w:rStyle w:val="Strong"/>
        </w:rPr>
      </w:pPr>
      <w:r>
        <w:br w:type="page"/>
      </w:r>
      <w:r>
        <w:lastRenderedPageBreak/>
        <w:tab/>
      </w:r>
    </w:p>
    <w:p w:rsidR="00A00A48" w:rsidRPr="00D05285" w:rsidRDefault="00A00A48" w:rsidP="00A24C5C">
      <w:pPr>
        <w:pStyle w:val="ListParagraph"/>
        <w:numPr>
          <w:ilvl w:val="1"/>
          <w:numId w:val="4"/>
        </w:numPr>
        <w:rPr>
          <w:rStyle w:val="Strong"/>
        </w:rPr>
      </w:pPr>
      <w:r>
        <w:rPr>
          <w:rStyle w:val="Strong"/>
        </w:rPr>
        <w:t>Prises</w:t>
      </w:r>
    </w:p>
    <w:p w:rsidR="00A00A48" w:rsidRDefault="00A00A48" w:rsidP="008D4CDF"/>
    <w:p w:rsidR="00A00A48" w:rsidRDefault="004E4DDC" w:rsidP="00A24C5C">
      <w:pPr>
        <w:pStyle w:val="Subtitle"/>
        <w:numPr>
          <w:ilvl w:val="2"/>
          <w:numId w:val="4"/>
        </w:numPr>
      </w:pPr>
      <w:r>
        <w:t>Prise</w:t>
      </w:r>
      <w:r w:rsidR="00A00A48">
        <w:t xml:space="preserve"> 16A - 250 V</w:t>
      </w:r>
    </w:p>
    <w:p w:rsidR="007268DF" w:rsidRPr="007268DF" w:rsidRDefault="007268DF" w:rsidP="008D4CDF"/>
    <w:p w:rsidR="00A00A48" w:rsidRPr="00D05285" w:rsidRDefault="00A00A48" w:rsidP="008D4CDF">
      <w:pPr>
        <w:rPr>
          <w:i/>
        </w:rPr>
      </w:pPr>
      <w:r>
        <w:rPr>
          <w:i/>
        </w:rPr>
        <w:t xml:space="preserve">-Prises </w:t>
      </w:r>
      <w:r w:rsidR="004E4DDC">
        <w:rPr>
          <w:i/>
        </w:rPr>
        <w:t>de courant standard belge</w:t>
      </w:r>
    </w:p>
    <w:p w:rsidR="00A00A48" w:rsidRPr="007E35EE" w:rsidRDefault="00A00A48" w:rsidP="008D4CDF">
      <w:r>
        <w:t xml:space="preserve">La prise est du type 2P+T. La prise 2P+T est équipée de bornes </w:t>
      </w:r>
      <w:r w:rsidR="004E4DDC">
        <w:t>automatiques</w:t>
      </w:r>
      <w:r>
        <w:t xml:space="preserve"> implantées à l’arrière du mécanisme. La capacité des bornes est de 2 x 2,5 mm². Les conducteurs doivent être dénudés sur 13 mm et peuvent être insérés dans les bornes sans accessoire. Pour débrancher les conducteurs, il suffit d’appuyer sur le bouton de serrage pour enlever le fil. </w:t>
      </w:r>
    </w:p>
    <w:p w:rsidR="00C22B0B" w:rsidRPr="0068020C" w:rsidRDefault="00A00A48" w:rsidP="00C22B0B">
      <w:pPr>
        <w:rPr>
          <w:highlight w:val="yellow"/>
        </w:rPr>
      </w:pPr>
      <w:r>
        <w:t>Les prises sont équipées d’éclipses de protection enfant non démontables. Le mécanisme a les dimensions de 2 modules : largeur 43,5 mm x hauteur 43,5 mm.</w:t>
      </w:r>
      <w:r>
        <w:br/>
        <w:t>Le mécanisme est encliqueté dans un support à griffes (noir) ou à vis (bleu). Le support à griffes a les dimensions suivantes : hauteur 76 mm et largeur 75 mm. La version à vis a une hauteur de 70 mm et une largeur de 70 mm.</w:t>
      </w:r>
    </w:p>
    <w:p w:rsidR="00A00A48" w:rsidRPr="007E35EE" w:rsidRDefault="00A00A48" w:rsidP="008D4CDF"/>
    <w:p w:rsidR="00903EF1" w:rsidRPr="007E35EE" w:rsidRDefault="00903EF1" w:rsidP="008D4CDF"/>
    <w:p w:rsidR="00A00A48" w:rsidRDefault="00903EF1" w:rsidP="008D4CDF">
      <w:pPr>
        <w:rPr>
          <w:sz w:val="24"/>
        </w:rPr>
      </w:pPr>
      <w:r>
        <w:rPr>
          <w:noProof/>
          <w:sz w:val="24"/>
          <w:lang w:val="en-US" w:eastAsia="en-US" w:bidi="ar-SA"/>
        </w:rPr>
        <w:drawing>
          <wp:inline distT="0" distB="0" distL="0" distR="0">
            <wp:extent cx="1095375" cy="1485900"/>
            <wp:effectExtent l="19050" t="0" r="9525"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srcRect/>
                    <a:stretch>
                      <a:fillRect/>
                    </a:stretch>
                  </pic:blipFill>
                  <pic:spPr bwMode="auto">
                    <a:xfrm>
                      <a:off x="0" y="0"/>
                      <a:ext cx="1095375" cy="1485900"/>
                    </a:xfrm>
                    <a:prstGeom prst="rect">
                      <a:avLst/>
                    </a:prstGeom>
                    <a:noFill/>
                    <a:ln w="9525">
                      <a:noFill/>
                      <a:miter lim="800000"/>
                      <a:headEnd/>
                      <a:tailEnd/>
                    </a:ln>
                  </pic:spPr>
                </pic:pic>
              </a:graphicData>
            </a:graphic>
          </wp:inline>
        </w:drawing>
      </w:r>
      <w:r>
        <w:tab/>
      </w:r>
      <w:r>
        <w:tab/>
      </w:r>
      <w:r>
        <w:tab/>
      </w:r>
      <w:r>
        <w:tab/>
      </w:r>
      <w:r>
        <w:rPr>
          <w:noProof/>
          <w:sz w:val="24"/>
          <w:lang w:val="en-US" w:eastAsia="en-US" w:bidi="ar-SA"/>
        </w:rPr>
        <w:drawing>
          <wp:inline distT="0" distB="0" distL="0" distR="0">
            <wp:extent cx="1486800" cy="1486800"/>
            <wp:effectExtent l="0" t="0" r="0" b="0"/>
            <wp:docPr id="19" name="Picture 18" descr="N4142A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142AV.png"/>
                    <pic:cNvPicPr/>
                  </pic:nvPicPr>
                  <pic:blipFill>
                    <a:blip r:embed="rId27"/>
                    <a:stretch>
                      <a:fillRect/>
                    </a:stretch>
                  </pic:blipFill>
                  <pic:spPr>
                    <a:xfrm>
                      <a:off x="0" y="0"/>
                      <a:ext cx="1486800" cy="1486800"/>
                    </a:xfrm>
                    <a:prstGeom prst="rect">
                      <a:avLst/>
                    </a:prstGeom>
                  </pic:spPr>
                </pic:pic>
              </a:graphicData>
            </a:graphic>
          </wp:inline>
        </w:drawing>
      </w:r>
    </w:p>
    <w:p w:rsidR="00903EF1" w:rsidRDefault="00903EF1" w:rsidP="00903EF1">
      <w:pPr>
        <w:rPr>
          <w:i/>
          <w:sz w:val="20"/>
          <w:szCs w:val="20"/>
        </w:rPr>
      </w:pPr>
      <w:r>
        <w:rPr>
          <w:i/>
          <w:sz w:val="20"/>
        </w:rPr>
        <w:t>Prise</w:t>
      </w:r>
      <w:r w:rsidR="004E4DDC">
        <w:rPr>
          <w:i/>
          <w:sz w:val="20"/>
        </w:rPr>
        <w:t xml:space="preserve"> 2P+T</w:t>
      </w:r>
      <w:r w:rsidR="004E4DDC">
        <w:rPr>
          <w:i/>
          <w:sz w:val="20"/>
        </w:rPr>
        <w:tab/>
      </w:r>
      <w:r w:rsidR="004E4DDC">
        <w:rPr>
          <w:i/>
          <w:sz w:val="20"/>
        </w:rPr>
        <w:tab/>
      </w:r>
      <w:r w:rsidR="004E4DDC">
        <w:rPr>
          <w:i/>
          <w:sz w:val="20"/>
        </w:rPr>
        <w:tab/>
      </w:r>
      <w:r w:rsidR="004E4DDC">
        <w:rPr>
          <w:i/>
          <w:sz w:val="20"/>
        </w:rPr>
        <w:tab/>
      </w:r>
      <w:r w:rsidR="004E4DDC">
        <w:rPr>
          <w:i/>
          <w:sz w:val="20"/>
        </w:rPr>
        <w:tab/>
      </w:r>
      <w:r w:rsidR="004E4DDC">
        <w:rPr>
          <w:i/>
          <w:sz w:val="20"/>
        </w:rPr>
        <w:tab/>
      </w:r>
      <w:r>
        <w:rPr>
          <w:i/>
          <w:sz w:val="20"/>
        </w:rPr>
        <w:t>Prise</w:t>
      </w:r>
      <w:r w:rsidR="004E4DDC">
        <w:rPr>
          <w:i/>
          <w:sz w:val="20"/>
        </w:rPr>
        <w:t xml:space="preserve"> 2P+T</w:t>
      </w:r>
      <w:r>
        <w:rPr>
          <w:i/>
          <w:sz w:val="20"/>
          <w:szCs w:val="20"/>
        </w:rPr>
        <w:br/>
      </w:r>
      <w:r w:rsidR="004E4DDC">
        <w:rPr>
          <w:i/>
          <w:sz w:val="20"/>
        </w:rPr>
        <w:t xml:space="preserve">fixation </w:t>
      </w:r>
      <w:r>
        <w:rPr>
          <w:i/>
          <w:sz w:val="20"/>
        </w:rPr>
        <w:t>à vis</w:t>
      </w:r>
      <w:r w:rsidR="00E638F5">
        <w:rPr>
          <w:i/>
          <w:sz w:val="20"/>
        </w:rPr>
        <w:tab/>
      </w:r>
      <w:r w:rsidR="00E638F5">
        <w:rPr>
          <w:i/>
          <w:sz w:val="20"/>
        </w:rPr>
        <w:tab/>
      </w:r>
      <w:r w:rsidR="00E638F5">
        <w:rPr>
          <w:i/>
          <w:sz w:val="20"/>
        </w:rPr>
        <w:tab/>
      </w:r>
      <w:r w:rsidR="00E638F5">
        <w:rPr>
          <w:i/>
          <w:sz w:val="20"/>
        </w:rPr>
        <w:tab/>
      </w:r>
      <w:r w:rsidR="00E638F5">
        <w:rPr>
          <w:i/>
          <w:sz w:val="20"/>
        </w:rPr>
        <w:tab/>
      </w:r>
      <w:r w:rsidR="00E638F5">
        <w:rPr>
          <w:i/>
          <w:sz w:val="20"/>
        </w:rPr>
        <w:tab/>
      </w:r>
      <w:r w:rsidR="004E4DDC">
        <w:rPr>
          <w:i/>
          <w:sz w:val="20"/>
        </w:rPr>
        <w:t>fixation</w:t>
      </w:r>
      <w:r w:rsidR="00E638F5">
        <w:rPr>
          <w:i/>
          <w:sz w:val="20"/>
        </w:rPr>
        <w:tab/>
      </w:r>
      <w:r>
        <w:rPr>
          <w:i/>
          <w:sz w:val="20"/>
        </w:rPr>
        <w:t xml:space="preserve">à griffes </w:t>
      </w:r>
    </w:p>
    <w:p w:rsidR="00903EF1" w:rsidRDefault="00903EF1" w:rsidP="00903EF1">
      <w:pPr>
        <w:rPr>
          <w:i/>
          <w:sz w:val="20"/>
          <w:szCs w:val="20"/>
        </w:rPr>
      </w:pPr>
    </w:p>
    <w:p w:rsidR="00903EF1" w:rsidRDefault="00903EF1" w:rsidP="00903EF1">
      <w:pPr>
        <w:rPr>
          <w:i/>
          <w:sz w:val="20"/>
          <w:szCs w:val="20"/>
        </w:rPr>
      </w:pPr>
    </w:p>
    <w:p w:rsidR="00903EF1" w:rsidRDefault="00903EF1" w:rsidP="00903EF1">
      <w:pPr>
        <w:tabs>
          <w:tab w:val="clear" w:pos="284"/>
          <w:tab w:val="clear" w:pos="567"/>
        </w:tabs>
        <w:rPr>
          <w:i/>
        </w:rPr>
      </w:pPr>
      <w:r>
        <w:rPr>
          <w:i/>
        </w:rPr>
        <w:t>-Prise plus terre affleurante</w:t>
      </w:r>
    </w:p>
    <w:p w:rsidR="00903EF1" w:rsidRDefault="00903EF1" w:rsidP="00903EF1">
      <w:pPr>
        <w:tabs>
          <w:tab w:val="clear" w:pos="284"/>
          <w:tab w:val="clear" w:pos="567"/>
        </w:tabs>
      </w:pPr>
      <w:r>
        <w:t xml:space="preserve">Les prises sont du type 2P+T </w:t>
      </w:r>
      <w:r w:rsidR="004E4DDC">
        <w:t>et sont équipées des</w:t>
      </w:r>
      <w:r>
        <w:t xml:space="preserve"> bornes automatiques. Les bornes de raccordement se trouvent à l’arrière du mécanisme et sont alignées. La capacité des bornes est de 2 x 1,5 mm² ou 2 x 2,5 mm². Les fils doivent être dénudés sur 13 mm. Pour débrancher les conducteurs, il suffit d’appuyer sur le bouton de serrage de la borne pour les retirer.</w:t>
      </w:r>
      <w:r w:rsidR="004E4DDC">
        <w:t xml:space="preserve"> La prise est équipée d’une</w:t>
      </w:r>
      <w:r>
        <w:t xml:space="preserve"> p</w:t>
      </w:r>
      <w:r w:rsidR="004E4DDC">
        <w:t>rotection enfant non démontable</w:t>
      </w:r>
      <w:r>
        <w:t xml:space="preserve">. L’enjoliveur de la prise est cliqué sur un socle et ne peut </w:t>
      </w:r>
      <w:r w:rsidR="004E4DDC">
        <w:t xml:space="preserve">pas </w:t>
      </w:r>
      <w:r>
        <w:t>être démonté. La prise 2P+T affleurante évite l’accumulation de poussière et est facile à nettoyer. L’enjoliveur de la prise glisse vers l’arrière lorsqu’on y enfonce une fiche. L’enfoncement de la fiche se produit « en 2 temps ». Une légère pression permet le déverrouillage de l’enjoliveur ; une pression plus forte permet d’introduire la fiche dans la prise comme pour une prise classique. Le mécanisme a les dimensions de 2 modules : largeur 43,5 mm x hauteur 43,5 mm.</w:t>
      </w:r>
    </w:p>
    <w:p w:rsidR="00E11740" w:rsidRPr="00903EF1" w:rsidRDefault="00E11740" w:rsidP="00903EF1">
      <w:pPr>
        <w:tabs>
          <w:tab w:val="clear" w:pos="284"/>
          <w:tab w:val="clear" w:pos="567"/>
        </w:tabs>
        <w:rPr>
          <w:i/>
        </w:rPr>
      </w:pPr>
      <w:r>
        <w:t>Le mécanisme est encliqueté dans un support à griffes (noir) ou à vis (bleu). Le support à griffes a les dimensions suivantes : hauteur 76 mm et largeur 75 mm. La version à vis a une hauteur de 70 mm et une largeur de 70 mm.</w:t>
      </w:r>
    </w:p>
    <w:p w:rsidR="00903EF1" w:rsidRPr="00903EF1" w:rsidRDefault="00903EF1" w:rsidP="008D4CDF">
      <w:pPr>
        <w:rPr>
          <w:sz w:val="24"/>
        </w:rPr>
      </w:pPr>
    </w:p>
    <w:p w:rsidR="00903EF1" w:rsidRDefault="00D55C68" w:rsidP="00903EF1">
      <w:pPr>
        <w:rPr>
          <w:sz w:val="24"/>
        </w:rPr>
      </w:pPr>
      <w:r>
        <w:rPr>
          <w:noProof/>
          <w:sz w:val="24"/>
          <w:lang w:val="en-US" w:eastAsia="en-US" w:bidi="ar-SA"/>
        </w:rPr>
        <w:lastRenderedPageBreak/>
        <w:drawing>
          <wp:inline distT="0" distB="0" distL="0" distR="0">
            <wp:extent cx="954450" cy="1486800"/>
            <wp:effectExtent l="19050" t="0" r="0" b="0"/>
            <wp:docPr id="10" name="Picture 5" descr="C:\Users\elke.de-keyzer\Documents\Chrome\PNG_files\N4142AF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ke.de-keyzer\Documents\Chrome\PNG_files\N4142AFV.png"/>
                    <pic:cNvPicPr>
                      <a:picLocks noChangeAspect="1" noChangeArrowheads="1"/>
                    </pic:cNvPicPr>
                  </pic:nvPicPr>
                  <pic:blipFill>
                    <a:blip r:embed="rId28"/>
                    <a:srcRect l="17373" r="18432"/>
                    <a:stretch>
                      <a:fillRect/>
                    </a:stretch>
                  </pic:blipFill>
                  <pic:spPr bwMode="auto">
                    <a:xfrm>
                      <a:off x="0" y="0"/>
                      <a:ext cx="954450" cy="1486800"/>
                    </a:xfrm>
                    <a:prstGeom prst="rect">
                      <a:avLst/>
                    </a:prstGeom>
                    <a:noFill/>
                    <a:ln w="9525">
                      <a:noFill/>
                      <a:miter lim="800000"/>
                      <a:headEnd/>
                      <a:tailEnd/>
                    </a:ln>
                  </pic:spPr>
                </pic:pic>
              </a:graphicData>
            </a:graphic>
          </wp:inline>
        </w:drawing>
      </w:r>
      <w:r>
        <w:tab/>
      </w:r>
      <w:r>
        <w:tab/>
      </w:r>
      <w:r>
        <w:tab/>
      </w:r>
      <w:r>
        <w:tab/>
      </w:r>
      <w:r>
        <w:rPr>
          <w:i/>
          <w:noProof/>
          <w:lang w:val="en-US" w:eastAsia="en-US" w:bidi="ar-SA"/>
        </w:rPr>
        <w:drawing>
          <wp:inline distT="0" distB="0" distL="0" distR="0">
            <wp:extent cx="1297800" cy="1486800"/>
            <wp:effectExtent l="19050" t="0" r="0" b="0"/>
            <wp:docPr id="29" name="Picture 6" descr="C:\Users\elke.de-keyzer\Documents\Chrome\PNG_files\N4142A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ke.de-keyzer\Documents\Chrome\PNG_files\N4142AFS.png"/>
                    <pic:cNvPicPr>
                      <a:picLocks noChangeAspect="1" noChangeArrowheads="1"/>
                    </pic:cNvPicPr>
                  </pic:nvPicPr>
                  <pic:blipFill>
                    <a:blip r:embed="rId29"/>
                    <a:srcRect l="6356" r="6356"/>
                    <a:stretch>
                      <a:fillRect/>
                    </a:stretch>
                  </pic:blipFill>
                  <pic:spPr bwMode="auto">
                    <a:xfrm>
                      <a:off x="0" y="0"/>
                      <a:ext cx="1297800" cy="1486800"/>
                    </a:xfrm>
                    <a:prstGeom prst="rect">
                      <a:avLst/>
                    </a:prstGeom>
                    <a:noFill/>
                    <a:ln w="9525">
                      <a:noFill/>
                      <a:miter lim="800000"/>
                      <a:headEnd/>
                      <a:tailEnd/>
                    </a:ln>
                  </pic:spPr>
                </pic:pic>
              </a:graphicData>
            </a:graphic>
          </wp:inline>
        </w:drawing>
      </w:r>
    </w:p>
    <w:p w:rsidR="00903EF1" w:rsidRDefault="00903EF1" w:rsidP="00903EF1">
      <w:pPr>
        <w:rPr>
          <w:i/>
          <w:sz w:val="20"/>
          <w:szCs w:val="20"/>
        </w:rPr>
      </w:pPr>
      <w:r>
        <w:rPr>
          <w:i/>
          <w:sz w:val="20"/>
        </w:rPr>
        <w:t xml:space="preserve">Prise </w:t>
      </w:r>
      <w:proofErr w:type="spellStart"/>
      <w:r>
        <w:rPr>
          <w:i/>
          <w:sz w:val="20"/>
        </w:rPr>
        <w:t>affleurante</w:t>
      </w:r>
      <w:proofErr w:type="spellEnd"/>
      <w:r w:rsidR="004E4DDC">
        <w:rPr>
          <w:i/>
          <w:sz w:val="20"/>
        </w:rPr>
        <w:t xml:space="preserve"> 2P+T</w:t>
      </w:r>
      <w:r w:rsidR="00E638F5">
        <w:rPr>
          <w:i/>
          <w:sz w:val="20"/>
        </w:rPr>
        <w:tab/>
      </w:r>
      <w:r w:rsidR="00E638F5">
        <w:rPr>
          <w:i/>
          <w:sz w:val="20"/>
        </w:rPr>
        <w:tab/>
      </w:r>
      <w:r w:rsidR="00E638F5">
        <w:rPr>
          <w:i/>
          <w:sz w:val="20"/>
        </w:rPr>
        <w:tab/>
      </w:r>
      <w:r w:rsidR="00E638F5">
        <w:rPr>
          <w:i/>
          <w:sz w:val="20"/>
        </w:rPr>
        <w:tab/>
      </w:r>
      <w:r>
        <w:rPr>
          <w:i/>
          <w:sz w:val="20"/>
        </w:rPr>
        <w:t xml:space="preserve">prise </w:t>
      </w:r>
      <w:proofErr w:type="spellStart"/>
      <w:r>
        <w:rPr>
          <w:i/>
          <w:sz w:val="20"/>
        </w:rPr>
        <w:t>affleurante</w:t>
      </w:r>
      <w:proofErr w:type="spellEnd"/>
      <w:r w:rsidR="004E4DDC">
        <w:rPr>
          <w:i/>
          <w:sz w:val="20"/>
        </w:rPr>
        <w:t xml:space="preserve"> 2P+T</w:t>
      </w:r>
      <w:r>
        <w:rPr>
          <w:i/>
          <w:sz w:val="20"/>
          <w:szCs w:val="20"/>
        </w:rPr>
        <w:br/>
      </w:r>
      <w:r w:rsidR="004E4DDC">
        <w:rPr>
          <w:i/>
          <w:sz w:val="20"/>
        </w:rPr>
        <w:t xml:space="preserve">fixation </w:t>
      </w:r>
      <w:r>
        <w:rPr>
          <w:i/>
          <w:sz w:val="20"/>
        </w:rPr>
        <w:t>à vis</w:t>
      </w:r>
      <w:r w:rsidR="00E638F5">
        <w:rPr>
          <w:i/>
          <w:sz w:val="20"/>
        </w:rPr>
        <w:tab/>
      </w:r>
      <w:r w:rsidR="00E638F5">
        <w:rPr>
          <w:i/>
          <w:sz w:val="20"/>
        </w:rPr>
        <w:tab/>
      </w:r>
      <w:r w:rsidR="00E638F5">
        <w:rPr>
          <w:i/>
          <w:sz w:val="20"/>
        </w:rPr>
        <w:tab/>
      </w:r>
      <w:r w:rsidR="00E638F5">
        <w:rPr>
          <w:i/>
          <w:sz w:val="20"/>
        </w:rPr>
        <w:tab/>
      </w:r>
      <w:r w:rsidR="00E638F5">
        <w:rPr>
          <w:i/>
          <w:sz w:val="20"/>
        </w:rPr>
        <w:tab/>
      </w:r>
      <w:r w:rsidR="004E4DDC">
        <w:rPr>
          <w:i/>
          <w:sz w:val="20"/>
        </w:rPr>
        <w:t>fixation</w:t>
      </w:r>
      <w:r w:rsidR="00E638F5">
        <w:rPr>
          <w:i/>
          <w:sz w:val="20"/>
        </w:rPr>
        <w:tab/>
      </w:r>
      <w:r>
        <w:rPr>
          <w:i/>
          <w:sz w:val="20"/>
        </w:rPr>
        <w:t xml:space="preserve">à griffes </w:t>
      </w:r>
    </w:p>
    <w:p w:rsidR="00A00A48" w:rsidRDefault="00A00A48" w:rsidP="008D4CDF"/>
    <w:p w:rsidR="00A00A48" w:rsidRPr="00A00A48" w:rsidRDefault="00A00A48" w:rsidP="00A24C5C">
      <w:pPr>
        <w:pStyle w:val="Subtitle"/>
        <w:numPr>
          <w:ilvl w:val="2"/>
          <w:numId w:val="4"/>
        </w:numPr>
      </w:pPr>
      <w:r>
        <w:t>Autres prises</w:t>
      </w:r>
    </w:p>
    <w:p w:rsidR="00A00A48" w:rsidRDefault="00A00A48" w:rsidP="008D4CDF"/>
    <w:p w:rsidR="00A00A48" w:rsidRPr="00D05285" w:rsidRDefault="00A00A48" w:rsidP="00D05285">
      <w:pPr>
        <w:pStyle w:val="Heading2"/>
        <w:ind w:left="0"/>
        <w:rPr>
          <w:b/>
        </w:rPr>
      </w:pPr>
      <w:r>
        <w:rPr>
          <w:b/>
        </w:rPr>
        <w:t>Prises TV</w:t>
      </w:r>
    </w:p>
    <w:p w:rsidR="00A00A48" w:rsidRPr="00D05285" w:rsidRDefault="00A00A48" w:rsidP="008D4CDF">
      <w:pPr>
        <w:rPr>
          <w:i/>
        </w:rPr>
      </w:pPr>
      <w:r>
        <w:rPr>
          <w:i/>
        </w:rPr>
        <w:t xml:space="preserve">-Prise TV/FM </w:t>
      </w:r>
    </w:p>
    <w:p w:rsidR="00A00A48" w:rsidRPr="00F25157" w:rsidRDefault="00A00A48" w:rsidP="008D4CDF">
      <w:r>
        <w:t>La prise TV/FM est agréée Telenet-Interkabel et possède les caractéristiques suivantes</w:t>
      </w:r>
    </w:p>
    <w:p w:rsidR="00A00A48" w:rsidRDefault="00A00A48" w:rsidP="008D4CDF">
      <w:r>
        <w:t>Bande passante TV : Bande passante 47-68/120-862 MHz et FM : 87,5-108 MHz</w:t>
      </w:r>
    </w:p>
    <w:p w:rsidR="00E11740" w:rsidRPr="00F25157" w:rsidRDefault="00E11740" w:rsidP="008D4CDF">
      <w:r>
        <w:t>Le mécanisme est encliqueté dans un support à griffes (noir) ou à vis (bleu). Le support à griffes a les dimensions suivantes : hauteur 76 mm et largeur 75 mm. La version à vis a une hauteur de 70 mm et une largeur de 70 mm.</w:t>
      </w:r>
    </w:p>
    <w:p w:rsidR="00A00A48" w:rsidRPr="00E11740" w:rsidRDefault="00A00A48" w:rsidP="008D4CDF">
      <w:pPr>
        <w:rPr>
          <w:noProof/>
        </w:rPr>
      </w:pPr>
    </w:p>
    <w:p w:rsidR="00D05043" w:rsidRDefault="00D05043" w:rsidP="008D4CDF">
      <w:pPr>
        <w:rPr>
          <w:noProof/>
        </w:rPr>
      </w:pPr>
      <w:r>
        <w:rPr>
          <w:noProof/>
          <w:lang w:val="en-US" w:eastAsia="en-US" w:bidi="ar-SA"/>
        </w:rPr>
        <w:drawing>
          <wp:inline distT="0" distB="0" distL="0" distR="0">
            <wp:extent cx="1114425" cy="1476375"/>
            <wp:effectExtent l="19050" t="0" r="9525"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srcRect/>
                    <a:stretch>
                      <a:fillRect/>
                    </a:stretch>
                  </pic:blipFill>
                  <pic:spPr bwMode="auto">
                    <a:xfrm>
                      <a:off x="0" y="0"/>
                      <a:ext cx="1114425" cy="1476375"/>
                    </a:xfrm>
                    <a:prstGeom prst="rect">
                      <a:avLst/>
                    </a:prstGeom>
                    <a:noFill/>
                    <a:ln w="9525">
                      <a:noFill/>
                      <a:miter lim="800000"/>
                      <a:headEnd/>
                      <a:tailEnd/>
                    </a:ln>
                  </pic:spPr>
                </pic:pic>
              </a:graphicData>
            </a:graphic>
          </wp:inline>
        </w:drawing>
      </w:r>
      <w:r>
        <w:tab/>
      </w:r>
      <w:r>
        <w:tab/>
      </w:r>
      <w:r>
        <w:tab/>
      </w:r>
      <w:r>
        <w:tab/>
      </w:r>
      <w:r>
        <w:rPr>
          <w:noProof/>
          <w:lang w:val="en-US" w:eastAsia="en-US" w:bidi="ar-SA"/>
        </w:rPr>
        <w:drawing>
          <wp:inline distT="0" distB="0" distL="0" distR="0">
            <wp:extent cx="1483200" cy="1483200"/>
            <wp:effectExtent l="0" t="0" r="0" b="0"/>
            <wp:docPr id="27" name="Picture 26" descr="N4211D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211DV.png"/>
                    <pic:cNvPicPr/>
                  </pic:nvPicPr>
                  <pic:blipFill>
                    <a:blip r:embed="rId31"/>
                    <a:stretch>
                      <a:fillRect/>
                    </a:stretch>
                  </pic:blipFill>
                  <pic:spPr>
                    <a:xfrm>
                      <a:off x="0" y="0"/>
                      <a:ext cx="1483200" cy="1483200"/>
                    </a:xfrm>
                    <a:prstGeom prst="rect">
                      <a:avLst/>
                    </a:prstGeom>
                  </pic:spPr>
                </pic:pic>
              </a:graphicData>
            </a:graphic>
          </wp:inline>
        </w:drawing>
      </w:r>
    </w:p>
    <w:p w:rsidR="00D05043" w:rsidRDefault="00D05043" w:rsidP="00D05043">
      <w:pPr>
        <w:rPr>
          <w:i/>
          <w:sz w:val="20"/>
          <w:szCs w:val="20"/>
        </w:rPr>
      </w:pPr>
      <w:r>
        <w:rPr>
          <w:i/>
          <w:sz w:val="20"/>
        </w:rPr>
        <w:t>Prise TV/FM</w:t>
      </w:r>
      <w:r w:rsidR="00E638F5">
        <w:rPr>
          <w:i/>
          <w:sz w:val="20"/>
        </w:rPr>
        <w:tab/>
      </w:r>
      <w:r w:rsidR="00E638F5">
        <w:rPr>
          <w:i/>
          <w:sz w:val="20"/>
        </w:rPr>
        <w:tab/>
      </w:r>
      <w:r w:rsidR="00E638F5">
        <w:rPr>
          <w:i/>
          <w:sz w:val="20"/>
        </w:rPr>
        <w:tab/>
      </w:r>
      <w:r w:rsidR="00E638F5">
        <w:rPr>
          <w:i/>
          <w:sz w:val="20"/>
        </w:rPr>
        <w:tab/>
      </w:r>
      <w:r w:rsidR="00E638F5">
        <w:rPr>
          <w:i/>
          <w:sz w:val="20"/>
        </w:rPr>
        <w:tab/>
      </w:r>
      <w:r w:rsidR="00E638F5">
        <w:rPr>
          <w:i/>
          <w:sz w:val="20"/>
        </w:rPr>
        <w:tab/>
      </w:r>
      <w:r>
        <w:rPr>
          <w:i/>
          <w:sz w:val="20"/>
        </w:rPr>
        <w:t>prise TV/FM</w:t>
      </w:r>
      <w:r>
        <w:rPr>
          <w:i/>
          <w:sz w:val="20"/>
          <w:szCs w:val="20"/>
        </w:rPr>
        <w:br/>
      </w:r>
      <w:r w:rsidR="004E4DDC">
        <w:rPr>
          <w:i/>
          <w:sz w:val="20"/>
        </w:rPr>
        <w:t xml:space="preserve">fixation </w:t>
      </w:r>
      <w:r>
        <w:rPr>
          <w:i/>
          <w:sz w:val="20"/>
        </w:rPr>
        <w:t>à vis</w:t>
      </w:r>
      <w:r w:rsidR="00E638F5">
        <w:rPr>
          <w:i/>
          <w:sz w:val="20"/>
        </w:rPr>
        <w:tab/>
      </w:r>
      <w:r w:rsidR="00E638F5">
        <w:rPr>
          <w:i/>
          <w:sz w:val="20"/>
        </w:rPr>
        <w:tab/>
      </w:r>
      <w:r w:rsidR="00E638F5">
        <w:rPr>
          <w:i/>
          <w:sz w:val="20"/>
        </w:rPr>
        <w:tab/>
      </w:r>
      <w:r w:rsidR="00E638F5">
        <w:rPr>
          <w:i/>
          <w:sz w:val="20"/>
        </w:rPr>
        <w:tab/>
      </w:r>
      <w:r w:rsidR="00E638F5">
        <w:rPr>
          <w:i/>
          <w:sz w:val="20"/>
        </w:rPr>
        <w:tab/>
      </w:r>
      <w:r w:rsidR="00E638F5">
        <w:rPr>
          <w:i/>
          <w:sz w:val="20"/>
        </w:rPr>
        <w:tab/>
      </w:r>
      <w:r w:rsidR="004E4DDC">
        <w:rPr>
          <w:i/>
          <w:sz w:val="20"/>
        </w:rPr>
        <w:t>fixation</w:t>
      </w:r>
      <w:r w:rsidR="00E638F5">
        <w:rPr>
          <w:i/>
          <w:sz w:val="20"/>
        </w:rPr>
        <w:tab/>
      </w:r>
      <w:r>
        <w:rPr>
          <w:i/>
          <w:sz w:val="20"/>
        </w:rPr>
        <w:t xml:space="preserve">à griffes </w:t>
      </w:r>
    </w:p>
    <w:p w:rsidR="00D05043" w:rsidRPr="00D05043" w:rsidRDefault="00D05043" w:rsidP="008D4CDF">
      <w:pPr>
        <w:rPr>
          <w:noProof/>
        </w:rPr>
      </w:pPr>
    </w:p>
    <w:p w:rsidR="00D05043" w:rsidRPr="00F25157" w:rsidRDefault="00D05043" w:rsidP="008D4CDF"/>
    <w:p w:rsidR="00A00A48" w:rsidRPr="00D05285" w:rsidRDefault="00A00A48" w:rsidP="00D05285">
      <w:pPr>
        <w:pStyle w:val="Heading2"/>
        <w:tabs>
          <w:tab w:val="clear" w:pos="284"/>
          <w:tab w:val="clear" w:pos="567"/>
        </w:tabs>
        <w:ind w:left="0"/>
        <w:rPr>
          <w:b/>
        </w:rPr>
      </w:pPr>
      <w:r>
        <w:rPr>
          <w:b/>
        </w:rPr>
        <w:t>Prises RJ45</w:t>
      </w:r>
    </w:p>
    <w:p w:rsidR="00A00A48" w:rsidRPr="00F25157" w:rsidRDefault="00A00A48" w:rsidP="008D4CDF">
      <w:r>
        <w:t xml:space="preserve">Les prises RJ45 de données/téléphonie ont été spécialement conçues pour la transmission de données et la communication téléphonique. Ces connecteurs conviennent particulièrement aux réseaux informatiques à câblage 4 paires. </w:t>
      </w:r>
    </w:p>
    <w:p w:rsidR="00A00A48" w:rsidRPr="00F25157" w:rsidRDefault="00A00A48" w:rsidP="008D4CDF">
      <w:r>
        <w:t>Les prises RJ45 peuvent être raccordées sans outillage spécifique et sont équipées d’un double marquage à numéros. Les deux codes couleur 568 A et B sont indiqués sur les connecteurs et restent visibles après raccordement.</w:t>
      </w:r>
    </w:p>
    <w:p w:rsidR="00A00A48" w:rsidRPr="00F25157" w:rsidRDefault="00A00A48" w:rsidP="008D4CDF">
      <w:r>
        <w:t>Les connecteurs sont composés de deux parties, afin de respecter le desserrage maximum (&lt; 13 mm) : une base et une partie arrière à élément pivotant.  Le câble sera passé dans la partie arrière après que les fils aient été séparés et insérés dans les trous de connexion.  Une rotation suffit pour inciser les fils en une seule fois</w:t>
      </w:r>
    </w:p>
    <w:p w:rsidR="00A00A48" w:rsidRPr="00F25157" w:rsidRDefault="00A00A48" w:rsidP="008D4CDF">
      <w:r>
        <w:t>Les connecteurs conviennent au câblage de câbles monoconducteurs AWG 22 à AWG 26 et de câbles multiconducteurs AWG 26.</w:t>
      </w:r>
    </w:p>
    <w:p w:rsidR="00A00A48" w:rsidRPr="00F25157" w:rsidRDefault="00A00A48" w:rsidP="008D4CDF">
      <w:r>
        <w:t xml:space="preserve">  </w:t>
      </w:r>
    </w:p>
    <w:p w:rsidR="00A00A48" w:rsidRPr="00F25157" w:rsidRDefault="00A00A48" w:rsidP="008D4CDF">
      <w:r>
        <w:t>Le fabricant accorde une garantie de 20 ans sur les pièces et sur les prestations de raccordement et canalisations.</w:t>
      </w:r>
    </w:p>
    <w:p w:rsidR="00A00A48" w:rsidRDefault="00A00A48" w:rsidP="008D4CDF">
      <w:r>
        <w:t xml:space="preserve">Le fabricant accordera la garantie de 20 ans à condition que tous les produits soient du même fabricant (RJ 45, câbles, panneaux de brassage, cordons de brassage) et installés dans les règles </w:t>
      </w:r>
      <w:r>
        <w:lastRenderedPageBreak/>
        <w:t>de l’art et suivant la norme EN 50174 et que les liens ou canalisations soient testés avec un appareil d’essai conforme aux normes en vigueur.</w:t>
      </w:r>
    </w:p>
    <w:p w:rsidR="00E11740" w:rsidRDefault="00E11740" w:rsidP="008D4CDF"/>
    <w:p w:rsidR="00E11740" w:rsidRPr="00F25157" w:rsidRDefault="00E11740" w:rsidP="008D4CDF">
      <w:r>
        <w:t>Le mécanisme est encliqueté dans un support à griffes (noir) ou à vis (bleu). Le support à griffes a les dimensions suivantes : hauteur 76 mm et largeur 75 mm. La version à vis a une hauteur de 70 mm et une largeur de 70 mm.</w:t>
      </w:r>
    </w:p>
    <w:p w:rsidR="003364D2" w:rsidRDefault="003364D2">
      <w:pPr>
        <w:tabs>
          <w:tab w:val="clear" w:pos="284"/>
          <w:tab w:val="clear" w:pos="567"/>
        </w:tabs>
        <w:overflowPunct/>
        <w:autoSpaceDE/>
        <w:autoSpaceDN/>
        <w:adjustRightInd/>
        <w:textAlignment w:val="auto"/>
      </w:pPr>
    </w:p>
    <w:p w:rsidR="00A00A48" w:rsidRPr="00F25157" w:rsidRDefault="00A00A48" w:rsidP="008D4CDF">
      <w:r>
        <w:t>La gamme comprend :</w:t>
      </w:r>
    </w:p>
    <w:p w:rsidR="00A00A48" w:rsidRPr="00D05285" w:rsidRDefault="00A00A48" w:rsidP="00A24C5C">
      <w:pPr>
        <w:pStyle w:val="ListParagraph"/>
        <w:numPr>
          <w:ilvl w:val="0"/>
          <w:numId w:val="6"/>
        </w:numPr>
      </w:pPr>
      <w:r>
        <w:t>prise RJ 45 catégorie 6 UTP</w:t>
      </w:r>
    </w:p>
    <w:p w:rsidR="0089321A" w:rsidRDefault="0089321A" w:rsidP="008D4CDF">
      <w:pPr>
        <w:rPr>
          <w:noProof/>
        </w:rPr>
      </w:pPr>
    </w:p>
    <w:p w:rsidR="003364D2" w:rsidRDefault="003364D2" w:rsidP="008D4CDF">
      <w:pPr>
        <w:rPr>
          <w:noProof/>
        </w:rPr>
      </w:pPr>
      <w:r>
        <w:rPr>
          <w:noProof/>
          <w:lang w:val="en-US" w:eastAsia="en-US" w:bidi="ar-SA"/>
        </w:rPr>
        <w:drawing>
          <wp:inline distT="0" distB="0" distL="0" distR="0">
            <wp:extent cx="1114425" cy="1438275"/>
            <wp:effectExtent l="19050" t="0" r="9525" b="0"/>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srcRect/>
                    <a:stretch>
                      <a:fillRect/>
                    </a:stretch>
                  </pic:blipFill>
                  <pic:spPr bwMode="auto">
                    <a:xfrm>
                      <a:off x="0" y="0"/>
                      <a:ext cx="1114425" cy="1438275"/>
                    </a:xfrm>
                    <a:prstGeom prst="rect">
                      <a:avLst/>
                    </a:prstGeom>
                    <a:noFill/>
                    <a:ln w="9525">
                      <a:noFill/>
                      <a:miter lim="800000"/>
                      <a:headEnd/>
                      <a:tailEnd/>
                    </a:ln>
                  </pic:spPr>
                </pic:pic>
              </a:graphicData>
            </a:graphic>
          </wp:inline>
        </w:drawing>
      </w:r>
      <w:r>
        <w:tab/>
      </w:r>
      <w:r>
        <w:tab/>
      </w:r>
      <w:r>
        <w:tab/>
      </w:r>
      <w:r>
        <w:tab/>
      </w:r>
      <w:r>
        <w:rPr>
          <w:noProof/>
          <w:lang w:val="en-US" w:eastAsia="en-US" w:bidi="ar-SA"/>
        </w:rPr>
        <w:drawing>
          <wp:inline distT="0" distB="0" distL="0" distR="0">
            <wp:extent cx="1057275" cy="1428750"/>
            <wp:effectExtent l="19050" t="0" r="9525" b="0"/>
            <wp:docPr id="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srcRect/>
                    <a:stretch>
                      <a:fillRect/>
                    </a:stretch>
                  </pic:blipFill>
                  <pic:spPr bwMode="auto">
                    <a:xfrm>
                      <a:off x="0" y="0"/>
                      <a:ext cx="1057275" cy="1428750"/>
                    </a:xfrm>
                    <a:prstGeom prst="rect">
                      <a:avLst/>
                    </a:prstGeom>
                    <a:noFill/>
                    <a:ln w="9525">
                      <a:noFill/>
                      <a:miter lim="800000"/>
                      <a:headEnd/>
                      <a:tailEnd/>
                    </a:ln>
                  </pic:spPr>
                </pic:pic>
              </a:graphicData>
            </a:graphic>
          </wp:inline>
        </w:drawing>
      </w:r>
    </w:p>
    <w:p w:rsidR="003364D2" w:rsidRDefault="003364D2" w:rsidP="008D4CDF">
      <w:pPr>
        <w:rPr>
          <w:i/>
          <w:sz w:val="20"/>
          <w:szCs w:val="20"/>
        </w:rPr>
      </w:pPr>
      <w:r>
        <w:rPr>
          <w:i/>
          <w:sz w:val="20"/>
        </w:rPr>
        <w:t>Prise RJ45 simple</w:t>
      </w:r>
      <w:r w:rsidR="00E638F5">
        <w:rPr>
          <w:i/>
          <w:sz w:val="20"/>
        </w:rPr>
        <w:tab/>
      </w:r>
      <w:r w:rsidR="00E638F5">
        <w:rPr>
          <w:i/>
          <w:sz w:val="20"/>
        </w:rPr>
        <w:tab/>
      </w:r>
      <w:r w:rsidR="00E638F5">
        <w:rPr>
          <w:i/>
          <w:sz w:val="20"/>
        </w:rPr>
        <w:tab/>
      </w:r>
      <w:r w:rsidR="00E638F5">
        <w:rPr>
          <w:i/>
          <w:sz w:val="20"/>
        </w:rPr>
        <w:tab/>
      </w:r>
      <w:r>
        <w:rPr>
          <w:i/>
          <w:sz w:val="20"/>
        </w:rPr>
        <w:t xml:space="preserve">Prise RJ45 double </w:t>
      </w:r>
      <w:r>
        <w:rPr>
          <w:i/>
          <w:sz w:val="20"/>
          <w:szCs w:val="20"/>
        </w:rPr>
        <w:br/>
      </w:r>
      <w:r w:rsidR="004E4DDC">
        <w:rPr>
          <w:i/>
          <w:sz w:val="20"/>
        </w:rPr>
        <w:t xml:space="preserve">fixation </w:t>
      </w:r>
      <w:r>
        <w:rPr>
          <w:i/>
          <w:sz w:val="20"/>
        </w:rPr>
        <w:t>à vis</w:t>
      </w:r>
      <w:r w:rsidR="00E638F5">
        <w:rPr>
          <w:i/>
          <w:sz w:val="20"/>
        </w:rPr>
        <w:tab/>
      </w:r>
      <w:r w:rsidR="00E638F5">
        <w:rPr>
          <w:i/>
          <w:sz w:val="20"/>
        </w:rPr>
        <w:tab/>
      </w:r>
      <w:r w:rsidR="00E638F5">
        <w:rPr>
          <w:i/>
          <w:sz w:val="20"/>
        </w:rPr>
        <w:tab/>
      </w:r>
      <w:r w:rsidR="00E638F5">
        <w:rPr>
          <w:i/>
          <w:sz w:val="20"/>
        </w:rPr>
        <w:tab/>
      </w:r>
      <w:r w:rsidR="00E638F5">
        <w:rPr>
          <w:i/>
          <w:sz w:val="20"/>
        </w:rPr>
        <w:tab/>
      </w:r>
      <w:r w:rsidR="004E4DDC">
        <w:rPr>
          <w:i/>
          <w:sz w:val="20"/>
        </w:rPr>
        <w:t>fixation</w:t>
      </w:r>
      <w:r w:rsidR="00E638F5">
        <w:rPr>
          <w:i/>
          <w:sz w:val="20"/>
        </w:rPr>
        <w:tab/>
      </w:r>
      <w:r>
        <w:rPr>
          <w:i/>
          <w:sz w:val="20"/>
        </w:rPr>
        <w:t>à vis</w:t>
      </w:r>
    </w:p>
    <w:p w:rsidR="003364D2" w:rsidRPr="003364D2" w:rsidRDefault="003364D2" w:rsidP="008D4CDF">
      <w:pPr>
        <w:rPr>
          <w:noProof/>
        </w:rPr>
      </w:pPr>
    </w:p>
    <w:p w:rsidR="003364D2" w:rsidRDefault="00AD1967" w:rsidP="008D4CDF">
      <w:r>
        <w:rPr>
          <w:noProof/>
          <w:lang w:val="en-US" w:eastAsia="en-US" w:bidi="ar-SA"/>
        </w:rPr>
        <w:drawing>
          <wp:inline distT="0" distB="0" distL="0" distR="0">
            <wp:extent cx="1411200" cy="1411200"/>
            <wp:effectExtent l="0" t="0" r="0" b="0"/>
            <wp:docPr id="28" name="Picture 27" descr="N279C6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279C6SV.png"/>
                    <pic:cNvPicPr/>
                  </pic:nvPicPr>
                  <pic:blipFill>
                    <a:blip r:embed="rId34"/>
                    <a:stretch>
                      <a:fillRect/>
                    </a:stretch>
                  </pic:blipFill>
                  <pic:spPr>
                    <a:xfrm>
                      <a:off x="0" y="0"/>
                      <a:ext cx="1411200" cy="1411200"/>
                    </a:xfrm>
                    <a:prstGeom prst="rect">
                      <a:avLst/>
                    </a:prstGeom>
                  </pic:spPr>
                </pic:pic>
              </a:graphicData>
            </a:graphic>
          </wp:inline>
        </w:drawing>
      </w:r>
      <w:r>
        <w:tab/>
      </w:r>
      <w:r>
        <w:tab/>
      </w:r>
      <w:r>
        <w:tab/>
      </w:r>
      <w:r>
        <w:rPr>
          <w:noProof/>
          <w:lang w:val="en-US" w:eastAsia="en-US" w:bidi="ar-SA"/>
        </w:rPr>
        <w:drawing>
          <wp:inline distT="0" distB="0" distL="0" distR="0">
            <wp:extent cx="1411200" cy="1411200"/>
            <wp:effectExtent l="0" t="0" r="0" b="0"/>
            <wp:docPr id="32" name="Picture 31" descr="N4279C6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279C6V2.png"/>
                    <pic:cNvPicPr/>
                  </pic:nvPicPr>
                  <pic:blipFill>
                    <a:blip r:embed="rId35"/>
                    <a:stretch>
                      <a:fillRect/>
                    </a:stretch>
                  </pic:blipFill>
                  <pic:spPr>
                    <a:xfrm>
                      <a:off x="0" y="0"/>
                      <a:ext cx="1411200" cy="1411200"/>
                    </a:xfrm>
                    <a:prstGeom prst="rect">
                      <a:avLst/>
                    </a:prstGeom>
                  </pic:spPr>
                </pic:pic>
              </a:graphicData>
            </a:graphic>
          </wp:inline>
        </w:drawing>
      </w:r>
      <w:r>
        <w:tab/>
      </w:r>
    </w:p>
    <w:p w:rsidR="003364D2" w:rsidRDefault="003364D2" w:rsidP="003364D2">
      <w:pPr>
        <w:rPr>
          <w:i/>
          <w:sz w:val="20"/>
          <w:szCs w:val="20"/>
        </w:rPr>
      </w:pPr>
      <w:r>
        <w:rPr>
          <w:i/>
          <w:sz w:val="20"/>
        </w:rPr>
        <w:t>Prise RJ45 simple</w:t>
      </w:r>
      <w:r w:rsidR="00E638F5">
        <w:rPr>
          <w:i/>
          <w:sz w:val="20"/>
        </w:rPr>
        <w:tab/>
      </w:r>
      <w:r w:rsidR="00E638F5">
        <w:rPr>
          <w:i/>
          <w:sz w:val="20"/>
        </w:rPr>
        <w:tab/>
      </w:r>
      <w:r w:rsidR="00E638F5">
        <w:rPr>
          <w:i/>
          <w:sz w:val="20"/>
        </w:rPr>
        <w:tab/>
      </w:r>
      <w:r w:rsidR="00E638F5">
        <w:rPr>
          <w:i/>
          <w:sz w:val="20"/>
        </w:rPr>
        <w:tab/>
      </w:r>
      <w:r>
        <w:rPr>
          <w:i/>
          <w:sz w:val="20"/>
        </w:rPr>
        <w:t xml:space="preserve">Prise RJ45 double </w:t>
      </w:r>
      <w:r>
        <w:rPr>
          <w:i/>
          <w:sz w:val="20"/>
          <w:szCs w:val="20"/>
        </w:rPr>
        <w:br/>
      </w:r>
      <w:r w:rsidR="004E4DDC">
        <w:rPr>
          <w:i/>
          <w:sz w:val="20"/>
        </w:rPr>
        <w:t xml:space="preserve">fixation </w:t>
      </w:r>
      <w:r>
        <w:rPr>
          <w:i/>
          <w:sz w:val="20"/>
        </w:rPr>
        <w:t>à griffes</w:t>
      </w:r>
      <w:r w:rsidR="00E638F5">
        <w:rPr>
          <w:i/>
          <w:sz w:val="20"/>
        </w:rPr>
        <w:tab/>
      </w:r>
      <w:r w:rsidR="00E638F5">
        <w:rPr>
          <w:i/>
          <w:sz w:val="20"/>
        </w:rPr>
        <w:tab/>
      </w:r>
      <w:r w:rsidR="00E638F5">
        <w:rPr>
          <w:i/>
          <w:sz w:val="20"/>
        </w:rPr>
        <w:tab/>
      </w:r>
      <w:r w:rsidR="00E638F5">
        <w:rPr>
          <w:i/>
          <w:sz w:val="20"/>
        </w:rPr>
        <w:tab/>
      </w:r>
      <w:r w:rsidR="00E638F5">
        <w:rPr>
          <w:i/>
          <w:sz w:val="20"/>
        </w:rPr>
        <w:tab/>
      </w:r>
      <w:r w:rsidR="004E4DDC">
        <w:rPr>
          <w:i/>
          <w:sz w:val="20"/>
        </w:rPr>
        <w:t>fixation</w:t>
      </w:r>
      <w:r w:rsidR="00E638F5">
        <w:rPr>
          <w:i/>
          <w:sz w:val="20"/>
        </w:rPr>
        <w:tab/>
      </w:r>
      <w:r>
        <w:rPr>
          <w:i/>
          <w:sz w:val="20"/>
        </w:rPr>
        <w:t xml:space="preserve">à griffes </w:t>
      </w:r>
    </w:p>
    <w:p w:rsidR="003364D2" w:rsidRDefault="003364D2" w:rsidP="008D4CDF"/>
    <w:p w:rsidR="00AD1967" w:rsidRDefault="00AD1967">
      <w:pPr>
        <w:tabs>
          <w:tab w:val="clear" w:pos="284"/>
          <w:tab w:val="clear" w:pos="567"/>
        </w:tabs>
        <w:overflowPunct/>
        <w:autoSpaceDE/>
        <w:autoSpaceDN/>
        <w:adjustRightInd/>
        <w:textAlignment w:val="auto"/>
        <w:rPr>
          <w:b/>
        </w:rPr>
      </w:pPr>
      <w:r>
        <w:br w:type="page"/>
      </w:r>
    </w:p>
    <w:p w:rsidR="0089321A" w:rsidRPr="00E65FF6" w:rsidRDefault="0089321A" w:rsidP="00E65FF6">
      <w:pPr>
        <w:rPr>
          <w:b/>
        </w:rPr>
      </w:pPr>
      <w:r>
        <w:rPr>
          <w:b/>
        </w:rPr>
        <w:lastRenderedPageBreak/>
        <w:t>Prise USB</w:t>
      </w:r>
    </w:p>
    <w:p w:rsidR="0089321A" w:rsidRPr="00F25157" w:rsidRDefault="0089321A" w:rsidP="008D4CDF">
      <w:r>
        <w:t>Cette prise USB est destinée à la recharge d’appareils électriques tels que smartphones, lecteurs MP3, caméras numériques et tablettes.</w:t>
      </w:r>
    </w:p>
    <w:p w:rsidR="0089321A" w:rsidRDefault="0089321A" w:rsidP="008D4CDF">
      <w:r>
        <w:t>La prise USB dispose de 2 ports USB permettant de recharger des appareils. La prise admet un courant de charge maximal de 1500 mA et peut recharger deux appareils différents en même temps avec un courant de charge maximal de 750 mA. Lorsqu’on recharge un seul appareil sur une prise USB double, le courant maximal est de 1500 mA, ce qui signifie que l’appareil se recharge deux fois plus vite.</w:t>
      </w:r>
    </w:p>
    <w:p w:rsidR="003E296A" w:rsidRDefault="003E296A" w:rsidP="008D4CDF">
      <w:r>
        <w:t>Le mécanisme est encliqueté dans un support à griffes (noir) ou à vis (bleu). Le support à griffes a les dimensions suivantes : hauteur 76 mm et largeur 75 mm. La version à vis a une hauteur de 70 mm et une largeur de 70 mm.</w:t>
      </w:r>
    </w:p>
    <w:p w:rsidR="003E296A" w:rsidRPr="00F25157" w:rsidRDefault="003E296A" w:rsidP="008D4CDF"/>
    <w:p w:rsidR="0089321A" w:rsidRDefault="00D55C68" w:rsidP="00CB2345">
      <w:r>
        <w:rPr>
          <w:noProof/>
          <w:lang w:val="en-US" w:eastAsia="en-US" w:bidi="ar-SA"/>
        </w:rPr>
        <w:drawing>
          <wp:inline distT="0" distB="0" distL="0" distR="0">
            <wp:extent cx="1011150" cy="1486800"/>
            <wp:effectExtent l="0" t="0" r="0" b="0"/>
            <wp:docPr id="30" name="Picture 7" descr="C:\Users\elke.de-keyzer\Documents\Chrome\PNG_files\N4285C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ke.de-keyzer\Documents\Chrome\PNG_files\N4285C2V.png"/>
                    <pic:cNvPicPr>
                      <a:picLocks noChangeAspect="1" noChangeArrowheads="1"/>
                    </pic:cNvPicPr>
                  </pic:nvPicPr>
                  <pic:blipFill>
                    <a:blip r:embed="rId36"/>
                    <a:srcRect l="15466" r="16525"/>
                    <a:stretch>
                      <a:fillRect/>
                    </a:stretch>
                  </pic:blipFill>
                  <pic:spPr bwMode="auto">
                    <a:xfrm>
                      <a:off x="0" y="0"/>
                      <a:ext cx="1011150" cy="1486800"/>
                    </a:xfrm>
                    <a:prstGeom prst="rect">
                      <a:avLst/>
                    </a:prstGeom>
                    <a:noFill/>
                    <a:ln w="9525">
                      <a:noFill/>
                      <a:miter lim="800000"/>
                      <a:headEnd/>
                      <a:tailEnd/>
                    </a:ln>
                  </pic:spPr>
                </pic:pic>
              </a:graphicData>
            </a:graphic>
          </wp:inline>
        </w:drawing>
      </w:r>
      <w:r>
        <w:tab/>
      </w:r>
      <w:r>
        <w:tab/>
      </w:r>
      <w:r>
        <w:tab/>
      </w:r>
      <w:r>
        <w:tab/>
      </w:r>
      <w:r>
        <w:rPr>
          <w:noProof/>
          <w:lang w:val="en-US" w:eastAsia="en-US" w:bidi="ar-SA"/>
        </w:rPr>
        <w:drawing>
          <wp:inline distT="0" distB="0" distL="0" distR="0">
            <wp:extent cx="1300950" cy="1486800"/>
            <wp:effectExtent l="19050" t="0" r="0" b="0"/>
            <wp:docPr id="31" name="Picture 8" descr="C:\Users\elke.de-keyzer\Documents\Chrome\PNG_files\N4285C2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ke.de-keyzer\Documents\Chrome\PNG_files\N4285C2S.png"/>
                    <pic:cNvPicPr>
                      <a:picLocks noChangeAspect="1" noChangeArrowheads="1"/>
                    </pic:cNvPicPr>
                  </pic:nvPicPr>
                  <pic:blipFill>
                    <a:blip r:embed="rId37"/>
                    <a:srcRect l="7203" r="5297"/>
                    <a:stretch>
                      <a:fillRect/>
                    </a:stretch>
                  </pic:blipFill>
                  <pic:spPr bwMode="auto">
                    <a:xfrm>
                      <a:off x="0" y="0"/>
                      <a:ext cx="1300950" cy="1486800"/>
                    </a:xfrm>
                    <a:prstGeom prst="rect">
                      <a:avLst/>
                    </a:prstGeom>
                    <a:noFill/>
                    <a:ln w="9525">
                      <a:noFill/>
                      <a:miter lim="800000"/>
                      <a:headEnd/>
                      <a:tailEnd/>
                    </a:ln>
                  </pic:spPr>
                </pic:pic>
              </a:graphicData>
            </a:graphic>
          </wp:inline>
        </w:drawing>
      </w:r>
    </w:p>
    <w:p w:rsidR="003E296A" w:rsidRDefault="003E296A" w:rsidP="00AD1967">
      <w:pPr>
        <w:rPr>
          <w:i/>
          <w:sz w:val="20"/>
          <w:szCs w:val="20"/>
        </w:rPr>
      </w:pPr>
      <w:r>
        <w:rPr>
          <w:i/>
          <w:sz w:val="20"/>
        </w:rPr>
        <w:t>Chargeur USB</w:t>
      </w:r>
      <w:r w:rsidR="00E638F5">
        <w:rPr>
          <w:i/>
          <w:sz w:val="20"/>
        </w:rPr>
        <w:tab/>
      </w:r>
      <w:r w:rsidR="00E638F5">
        <w:rPr>
          <w:i/>
          <w:sz w:val="20"/>
        </w:rPr>
        <w:tab/>
      </w:r>
      <w:r w:rsidR="00E638F5">
        <w:rPr>
          <w:i/>
          <w:sz w:val="20"/>
        </w:rPr>
        <w:tab/>
      </w:r>
      <w:r w:rsidR="00E638F5">
        <w:rPr>
          <w:i/>
          <w:sz w:val="20"/>
        </w:rPr>
        <w:tab/>
      </w:r>
      <w:r w:rsidR="00E638F5">
        <w:rPr>
          <w:i/>
          <w:sz w:val="20"/>
        </w:rPr>
        <w:tab/>
      </w:r>
      <w:r w:rsidR="00E638F5">
        <w:rPr>
          <w:i/>
          <w:sz w:val="20"/>
        </w:rPr>
        <w:tab/>
      </w:r>
      <w:r>
        <w:rPr>
          <w:i/>
          <w:sz w:val="20"/>
        </w:rPr>
        <w:t>Chargeur USB</w:t>
      </w:r>
      <w:r>
        <w:rPr>
          <w:i/>
          <w:sz w:val="20"/>
          <w:szCs w:val="20"/>
        </w:rPr>
        <w:br/>
      </w:r>
      <w:r w:rsidR="004E4DDC">
        <w:rPr>
          <w:i/>
          <w:sz w:val="20"/>
        </w:rPr>
        <w:t xml:space="preserve">fixation </w:t>
      </w:r>
      <w:r>
        <w:rPr>
          <w:i/>
          <w:sz w:val="20"/>
        </w:rPr>
        <w:t>à vis</w:t>
      </w:r>
      <w:r w:rsidR="00E638F5">
        <w:rPr>
          <w:i/>
          <w:sz w:val="20"/>
        </w:rPr>
        <w:tab/>
      </w:r>
      <w:r w:rsidR="00E638F5">
        <w:rPr>
          <w:i/>
          <w:sz w:val="20"/>
        </w:rPr>
        <w:tab/>
      </w:r>
      <w:r w:rsidR="00E638F5">
        <w:rPr>
          <w:i/>
          <w:sz w:val="20"/>
        </w:rPr>
        <w:tab/>
      </w:r>
      <w:r w:rsidR="00E638F5">
        <w:rPr>
          <w:i/>
          <w:sz w:val="20"/>
        </w:rPr>
        <w:tab/>
      </w:r>
      <w:r w:rsidR="00E638F5">
        <w:rPr>
          <w:i/>
          <w:sz w:val="20"/>
        </w:rPr>
        <w:tab/>
      </w:r>
      <w:r w:rsidR="00E638F5">
        <w:rPr>
          <w:i/>
          <w:sz w:val="20"/>
        </w:rPr>
        <w:tab/>
      </w:r>
      <w:r w:rsidR="004E4DDC">
        <w:rPr>
          <w:i/>
          <w:sz w:val="20"/>
        </w:rPr>
        <w:t>fixation</w:t>
      </w:r>
      <w:r w:rsidR="00E638F5">
        <w:rPr>
          <w:i/>
          <w:sz w:val="20"/>
        </w:rPr>
        <w:tab/>
      </w:r>
      <w:r>
        <w:rPr>
          <w:i/>
          <w:sz w:val="20"/>
        </w:rPr>
        <w:t xml:space="preserve">à griffes </w:t>
      </w:r>
      <w:bookmarkStart w:id="1" w:name="_GoBack"/>
      <w:bookmarkEnd w:id="1"/>
    </w:p>
    <w:sectPr w:rsidR="003E296A" w:rsidSect="00903EF1">
      <w:headerReference w:type="even" r:id="rId38"/>
      <w:headerReference w:type="default" r:id="rId39"/>
      <w:footerReference w:type="even" r:id="rId40"/>
      <w:footerReference w:type="default" r:id="rId41"/>
      <w:headerReference w:type="first" r:id="rId42"/>
      <w:footerReference w:type="first" r:id="rId43"/>
      <w:endnotePr>
        <w:numFmt w:val="decimal"/>
      </w:endnotePr>
      <w:pgSz w:w="11907" w:h="16840" w:code="9"/>
      <w:pgMar w:top="1560" w:right="1134" w:bottom="1134" w:left="1134" w:header="1134" w:footer="567" w:gutter="0"/>
      <w:paperSrc w:first="15" w:other="15"/>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EDB" w:rsidRDefault="00817EDB" w:rsidP="008D4CDF">
      <w:r>
        <w:separator/>
      </w:r>
    </w:p>
    <w:p w:rsidR="00817EDB" w:rsidRDefault="00817EDB" w:rsidP="008D4CDF"/>
    <w:p w:rsidR="00817EDB" w:rsidRDefault="00817EDB" w:rsidP="008D4CDF"/>
  </w:endnote>
  <w:endnote w:type="continuationSeparator" w:id="1">
    <w:p w:rsidR="00817EDB" w:rsidRDefault="00817EDB" w:rsidP="008D4CDF">
      <w:r>
        <w:continuationSeparator/>
      </w:r>
    </w:p>
    <w:p w:rsidR="00817EDB" w:rsidRDefault="00817EDB" w:rsidP="008D4CDF"/>
    <w:p w:rsidR="00817EDB" w:rsidRDefault="00817EDB" w:rsidP="008D4CD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DB" w:rsidRDefault="00BA1470" w:rsidP="008D4CDF">
    <w:pPr>
      <w:pStyle w:val="Footer"/>
      <w:rPr>
        <w:rStyle w:val="PageNumber"/>
      </w:rPr>
    </w:pPr>
    <w:r>
      <w:rPr>
        <w:rStyle w:val="PageNumber"/>
      </w:rPr>
      <w:fldChar w:fldCharType="begin"/>
    </w:r>
    <w:r w:rsidR="00817EDB">
      <w:rPr>
        <w:rStyle w:val="PageNumber"/>
      </w:rPr>
      <w:instrText xml:space="preserve">PAGE  </w:instrText>
    </w:r>
    <w:r>
      <w:rPr>
        <w:rStyle w:val="PageNumber"/>
      </w:rPr>
      <w:fldChar w:fldCharType="end"/>
    </w:r>
  </w:p>
  <w:p w:rsidR="00817EDB" w:rsidRDefault="00817EDB" w:rsidP="008D4CDF">
    <w:pPr>
      <w:pStyle w:val="Footer"/>
    </w:pPr>
  </w:p>
  <w:p w:rsidR="00817EDB" w:rsidRDefault="00817EDB" w:rsidP="008D4CDF"/>
  <w:p w:rsidR="00817EDB" w:rsidRDefault="00817EDB" w:rsidP="008D4CD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DB" w:rsidRPr="00503548" w:rsidRDefault="00817EDB" w:rsidP="005E056C">
    <w:pPr>
      <w:pStyle w:val="Footer"/>
      <w:tabs>
        <w:tab w:val="clear" w:pos="8306"/>
        <w:tab w:val="right" w:pos="9356"/>
      </w:tabs>
    </w:pPr>
    <w:r>
      <w:t>LivingLight</w:t>
    </w:r>
    <w:r>
      <w:tab/>
      <w:t xml:space="preserve">p. </w:t>
    </w:r>
    <w:r w:rsidR="00BA1470" w:rsidRPr="00503548">
      <w:rPr>
        <w:rStyle w:val="PageNumber"/>
        <w:sz w:val="18"/>
        <w:szCs w:val="18"/>
      </w:rPr>
      <w:fldChar w:fldCharType="begin"/>
    </w:r>
    <w:r w:rsidRPr="00503548">
      <w:rPr>
        <w:rStyle w:val="PageNumber"/>
        <w:sz w:val="18"/>
        <w:szCs w:val="18"/>
      </w:rPr>
      <w:instrText xml:space="preserve"> PAGE </w:instrText>
    </w:r>
    <w:r w:rsidR="00BA1470" w:rsidRPr="00503548">
      <w:rPr>
        <w:rStyle w:val="PageNumber"/>
        <w:sz w:val="18"/>
        <w:szCs w:val="18"/>
      </w:rPr>
      <w:fldChar w:fldCharType="separate"/>
    </w:r>
    <w:r w:rsidR="004E4DDC">
      <w:rPr>
        <w:rStyle w:val="PageNumber"/>
        <w:noProof/>
        <w:sz w:val="18"/>
        <w:szCs w:val="18"/>
      </w:rPr>
      <w:t>13</w:t>
    </w:r>
    <w:r w:rsidR="00BA1470" w:rsidRPr="00503548">
      <w:rPr>
        <w:rStyle w:val="PageNumber"/>
        <w:sz w:val="18"/>
        <w:szCs w:val="18"/>
      </w:rPr>
      <w:fldChar w:fldCharType="end"/>
    </w:r>
    <w:r>
      <w:rPr>
        <w:rStyle w:val="PageNumber"/>
        <w:sz w:val="18"/>
      </w:rPr>
      <w:t>/</w:t>
    </w:r>
    <w:r w:rsidR="00BA1470" w:rsidRPr="00503548">
      <w:rPr>
        <w:rStyle w:val="PageNumber"/>
        <w:sz w:val="18"/>
        <w:szCs w:val="18"/>
      </w:rPr>
      <w:fldChar w:fldCharType="begin"/>
    </w:r>
    <w:r w:rsidRPr="00503548">
      <w:rPr>
        <w:rStyle w:val="PageNumber"/>
        <w:sz w:val="18"/>
        <w:szCs w:val="18"/>
      </w:rPr>
      <w:instrText xml:space="preserve"> NUMPAGES </w:instrText>
    </w:r>
    <w:r w:rsidR="00BA1470" w:rsidRPr="00503548">
      <w:rPr>
        <w:rStyle w:val="PageNumber"/>
        <w:sz w:val="18"/>
        <w:szCs w:val="18"/>
      </w:rPr>
      <w:fldChar w:fldCharType="separate"/>
    </w:r>
    <w:r w:rsidR="004E4DDC">
      <w:rPr>
        <w:rStyle w:val="PageNumber"/>
        <w:noProof/>
        <w:sz w:val="18"/>
        <w:szCs w:val="18"/>
      </w:rPr>
      <w:t>13</w:t>
    </w:r>
    <w:r w:rsidR="00BA1470" w:rsidRPr="00503548">
      <w:rPr>
        <w:rStyle w:val="PageNumber"/>
        <w:sz w:val="18"/>
        <w:szCs w:val="18"/>
      </w:rPr>
      <w:fldChar w:fldCharType="end"/>
    </w:r>
    <w:r>
      <w:rPr>
        <w:rStyle w:val="PageNumber"/>
        <w:sz w:val="18"/>
      </w:rPr>
      <w:t>Dernière mise à jour : 11/09/2014</w:t>
    </w:r>
  </w:p>
  <w:p w:rsidR="00817EDB" w:rsidRDefault="00817EDB" w:rsidP="008D4CDF"/>
  <w:p w:rsidR="00817EDB" w:rsidRDefault="00817EDB" w:rsidP="008D4CD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F5" w:rsidRDefault="00E63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EDB" w:rsidRDefault="00817EDB" w:rsidP="008D4CDF">
      <w:r>
        <w:separator/>
      </w:r>
    </w:p>
    <w:p w:rsidR="00817EDB" w:rsidRDefault="00817EDB" w:rsidP="008D4CDF"/>
    <w:p w:rsidR="00817EDB" w:rsidRDefault="00817EDB" w:rsidP="008D4CDF"/>
  </w:footnote>
  <w:footnote w:type="continuationSeparator" w:id="1">
    <w:p w:rsidR="00817EDB" w:rsidRDefault="00817EDB" w:rsidP="008D4CDF">
      <w:r>
        <w:continuationSeparator/>
      </w:r>
    </w:p>
    <w:p w:rsidR="00817EDB" w:rsidRDefault="00817EDB" w:rsidP="008D4CDF"/>
    <w:p w:rsidR="00817EDB" w:rsidRDefault="00817EDB" w:rsidP="008D4CD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F5" w:rsidRDefault="00E638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DB" w:rsidRPr="00C9249B" w:rsidRDefault="00817EDB" w:rsidP="008D4CDF">
    <w:pPr>
      <w:pStyle w:val="Header"/>
      <w:rPr>
        <w:spacing w:val="100"/>
        <w:sz w:val="28"/>
        <w:szCs w:val="28"/>
      </w:rPr>
    </w:pPr>
    <w:r>
      <w:rPr>
        <w:noProof/>
        <w:lang w:val="en-US" w:eastAsia="en-US" w:bidi="ar-SA"/>
      </w:rPr>
      <w:drawing>
        <wp:anchor distT="0" distB="0" distL="114300" distR="114300" simplePos="0" relativeHeight="251659776" behindDoc="0" locked="0" layoutInCell="1" allowOverlap="1">
          <wp:simplePos x="0" y="0"/>
          <wp:positionH relativeFrom="column">
            <wp:posOffset>4935855</wp:posOffset>
          </wp:positionH>
          <wp:positionV relativeFrom="paragraph">
            <wp:posOffset>-186690</wp:posOffset>
          </wp:positionV>
          <wp:extent cx="1419225" cy="390525"/>
          <wp:effectExtent l="19050" t="0" r="9525" b="0"/>
          <wp:wrapSquare wrapText="bothSides"/>
          <wp:docPr id="9" name="Picture 8" descr="http://www.open-knowledge.it/wp-content/uploads/2013/06/bticin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pen-knowledge.it/wp-content/uploads/2013/06/bticino-logo.jpg"/>
                  <pic:cNvPicPr>
                    <a:picLocks noChangeAspect="1" noChangeArrowheads="1"/>
                  </pic:cNvPicPr>
                </pic:nvPicPr>
                <pic:blipFill>
                  <a:blip r:embed="rId1"/>
                  <a:srcRect/>
                  <a:stretch>
                    <a:fillRect/>
                  </a:stretch>
                </pic:blipFill>
                <pic:spPr bwMode="auto">
                  <a:xfrm>
                    <a:off x="0" y="0"/>
                    <a:ext cx="1419225" cy="390525"/>
                  </a:xfrm>
                  <a:prstGeom prst="rect">
                    <a:avLst/>
                  </a:prstGeom>
                  <a:noFill/>
                  <a:ln w="9525">
                    <a:noFill/>
                    <a:miter lim="800000"/>
                    <a:headEnd/>
                    <a:tailEnd/>
                  </a:ln>
                </pic:spPr>
              </pic:pic>
            </a:graphicData>
          </a:graphic>
        </wp:anchor>
      </w:drawing>
    </w:r>
    <w:r w:rsidR="00BA1470" w:rsidRPr="00BA1470">
      <w:rPr>
        <w:noProof/>
      </w:rPr>
      <w:pict>
        <v:line id="_x0000_s2050" style="position:absolute;flip:y;z-index:251657728;mso-position-horizontal-relative:text;mso-position-vertical-relative:text" from="139.8pt,14pt" to="380.65pt,14pt" strokeweight="1pt"/>
      </w:pict>
    </w:r>
    <w:r w:rsidR="00BA1470" w:rsidRPr="00BA1470">
      <w:rPr>
        <w:noProof/>
      </w:rPr>
      <w:pict>
        <v:shapetype id="_x0000_t202" coordsize="21600,21600" o:spt="202" path="m,l,21600r21600,l21600,xe">
          <v:stroke joinstyle="miter"/>
          <v:path gradientshapeok="t" o:connecttype="rect"/>
        </v:shapetype>
        <v:shape id="_x0000_s2051" type="#_x0000_t202" style="position:absolute;margin-left:-11.6pt;margin-top:-1.9pt;width:157.45pt;height:20.55pt;z-index:251658752;mso-wrap-style:none;mso-position-horizontal-relative:text;mso-position-vertical-relative:text" filled="f" stroked="f">
          <v:textbox style="mso-next-textbox:#_x0000_s2051;mso-fit-shape-to-text:t" inset=",,,.3mm">
            <w:txbxContent>
              <w:p w:rsidR="00817EDB" w:rsidRPr="0078546C" w:rsidRDefault="00817EDB" w:rsidP="008D4CDF">
                <w:pPr>
                  <w:pStyle w:val="Header"/>
                  <w:rPr>
                    <w:noProof/>
                  </w:rPr>
                </w:pPr>
                <w:r>
                  <w:t>CAHIER DES CHARGES</w:t>
                </w:r>
              </w:p>
              <w:p w:rsidR="00817EDB" w:rsidRPr="00395AA0" w:rsidRDefault="00817EDB" w:rsidP="008D4CDF"/>
            </w:txbxContent>
          </v:textbox>
          <w10:wrap type="square"/>
        </v:shape>
      </w:pict>
    </w:r>
  </w:p>
  <w:p w:rsidR="00817EDB" w:rsidRDefault="00817EDB" w:rsidP="008D4CDF"/>
  <w:p w:rsidR="00817EDB" w:rsidRDefault="00817EDB" w:rsidP="008D4CD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F5" w:rsidRDefault="00E638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6575"/>
    <w:multiLevelType w:val="multilevel"/>
    <w:tmpl w:val="795E755A"/>
    <w:lvl w:ilvl="0">
      <w:start w:val="1"/>
      <w:numFmt w:val="decimal"/>
      <w:lvlText w:val="%1."/>
      <w:lvlJc w:val="left"/>
      <w:pPr>
        <w:ind w:left="390" w:hanging="390"/>
      </w:pPr>
      <w:rPr>
        <w:rFonts w:hint="default"/>
      </w:rPr>
    </w:lvl>
    <w:lvl w:ilvl="1">
      <w:start w:val="1"/>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47B5EE6"/>
    <w:multiLevelType w:val="hybridMultilevel"/>
    <w:tmpl w:val="EB5015EE"/>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639D8"/>
    <w:multiLevelType w:val="hybridMultilevel"/>
    <w:tmpl w:val="BCF6ADAC"/>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2A25C6"/>
    <w:multiLevelType w:val="hybridMultilevel"/>
    <w:tmpl w:val="03088134"/>
    <w:lvl w:ilvl="0" w:tplc="94F89886">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4FE84EA9"/>
    <w:multiLevelType w:val="hybridMultilevel"/>
    <w:tmpl w:val="02B2A1D2"/>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5E2C7D"/>
    <w:multiLevelType w:val="hybridMultilevel"/>
    <w:tmpl w:val="2EACEE32"/>
    <w:lvl w:ilvl="0" w:tplc="A2AC27E6">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FD7B32"/>
    <w:multiLevelType w:val="hybridMultilevel"/>
    <w:tmpl w:val="B2F01B94"/>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2037DC"/>
    <w:multiLevelType w:val="multilevel"/>
    <w:tmpl w:val="7F4E74DA"/>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7"/>
  </w:num>
  <w:num w:numId="8">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rawingGridHorizontalSpacing w:val="110"/>
  <w:drawingGridVerticalSpacing w:val="6"/>
  <w:displayHorizontalDrawingGridEvery w:val="2"/>
  <w:displayVerticalDrawingGridEvery w:val="0"/>
  <w:doNotShadeFormData/>
  <w:noPunctuationKerning/>
  <w:characterSpacingControl w:val="doNotCompress"/>
  <w:hdrShapeDefaults>
    <o:shapedefaults v:ext="edit" spidmax="2053">
      <o:colormenu v:ext="edit" fillcolor="none" strokecolor="none"/>
    </o:shapedefaults>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ulTrailSpace/>
    <w:doNotExpandShiftReturn/>
  </w:compat>
  <w:rsids>
    <w:rsidRoot w:val="005B2101"/>
    <w:rsid w:val="0002294B"/>
    <w:rsid w:val="0003159D"/>
    <w:rsid w:val="00062BDE"/>
    <w:rsid w:val="00074198"/>
    <w:rsid w:val="00076184"/>
    <w:rsid w:val="00084F1C"/>
    <w:rsid w:val="00085154"/>
    <w:rsid w:val="00086A27"/>
    <w:rsid w:val="000A5082"/>
    <w:rsid w:val="000B091E"/>
    <w:rsid w:val="000B4D60"/>
    <w:rsid w:val="000B7C15"/>
    <w:rsid w:val="000C42BD"/>
    <w:rsid w:val="000E30A4"/>
    <w:rsid w:val="000F0B57"/>
    <w:rsid w:val="000F5648"/>
    <w:rsid w:val="000F61BD"/>
    <w:rsid w:val="00107E62"/>
    <w:rsid w:val="00110D67"/>
    <w:rsid w:val="0012754B"/>
    <w:rsid w:val="00131514"/>
    <w:rsid w:val="001346EF"/>
    <w:rsid w:val="0013678B"/>
    <w:rsid w:val="00154C63"/>
    <w:rsid w:val="00156D52"/>
    <w:rsid w:val="00157DB6"/>
    <w:rsid w:val="00163BAB"/>
    <w:rsid w:val="001766DB"/>
    <w:rsid w:val="00177F50"/>
    <w:rsid w:val="001820A9"/>
    <w:rsid w:val="00185428"/>
    <w:rsid w:val="00185558"/>
    <w:rsid w:val="00186C13"/>
    <w:rsid w:val="001907FD"/>
    <w:rsid w:val="0019547E"/>
    <w:rsid w:val="001A2D06"/>
    <w:rsid w:val="001B5770"/>
    <w:rsid w:val="001E0C7C"/>
    <w:rsid w:val="001E125E"/>
    <w:rsid w:val="001F3B64"/>
    <w:rsid w:val="001F4D82"/>
    <w:rsid w:val="002022DC"/>
    <w:rsid w:val="00212019"/>
    <w:rsid w:val="002215CE"/>
    <w:rsid w:val="00230BAD"/>
    <w:rsid w:val="002346AE"/>
    <w:rsid w:val="002421C3"/>
    <w:rsid w:val="0025618D"/>
    <w:rsid w:val="00260231"/>
    <w:rsid w:val="0026132E"/>
    <w:rsid w:val="002936DC"/>
    <w:rsid w:val="002A1575"/>
    <w:rsid w:val="002C1BB2"/>
    <w:rsid w:val="002C2912"/>
    <w:rsid w:val="002C3018"/>
    <w:rsid w:val="002C5773"/>
    <w:rsid w:val="002F2EA4"/>
    <w:rsid w:val="00324EE6"/>
    <w:rsid w:val="00332651"/>
    <w:rsid w:val="003364D2"/>
    <w:rsid w:val="003464D9"/>
    <w:rsid w:val="00347BCA"/>
    <w:rsid w:val="00370630"/>
    <w:rsid w:val="003902CE"/>
    <w:rsid w:val="00391466"/>
    <w:rsid w:val="00395AA0"/>
    <w:rsid w:val="003A69BB"/>
    <w:rsid w:val="003C4616"/>
    <w:rsid w:val="003D148F"/>
    <w:rsid w:val="003E296A"/>
    <w:rsid w:val="003E671D"/>
    <w:rsid w:val="003F4EEF"/>
    <w:rsid w:val="003F6465"/>
    <w:rsid w:val="00400BFA"/>
    <w:rsid w:val="0040589B"/>
    <w:rsid w:val="0041022F"/>
    <w:rsid w:val="00413FF2"/>
    <w:rsid w:val="0045058D"/>
    <w:rsid w:val="004614B3"/>
    <w:rsid w:val="004734F2"/>
    <w:rsid w:val="00480D53"/>
    <w:rsid w:val="004814B3"/>
    <w:rsid w:val="00483DC0"/>
    <w:rsid w:val="004846C8"/>
    <w:rsid w:val="00493666"/>
    <w:rsid w:val="00494786"/>
    <w:rsid w:val="004B2A61"/>
    <w:rsid w:val="004B56FD"/>
    <w:rsid w:val="004D3C6A"/>
    <w:rsid w:val="004E4DDC"/>
    <w:rsid w:val="004E62BF"/>
    <w:rsid w:val="004E7C22"/>
    <w:rsid w:val="004F2C6D"/>
    <w:rsid w:val="00503548"/>
    <w:rsid w:val="00516343"/>
    <w:rsid w:val="00516CC6"/>
    <w:rsid w:val="00531B23"/>
    <w:rsid w:val="00545E3F"/>
    <w:rsid w:val="00547583"/>
    <w:rsid w:val="00554E1E"/>
    <w:rsid w:val="005568B5"/>
    <w:rsid w:val="00566E50"/>
    <w:rsid w:val="00574315"/>
    <w:rsid w:val="00593105"/>
    <w:rsid w:val="00594070"/>
    <w:rsid w:val="0059446B"/>
    <w:rsid w:val="00594538"/>
    <w:rsid w:val="005B2101"/>
    <w:rsid w:val="005B360A"/>
    <w:rsid w:val="005C0489"/>
    <w:rsid w:val="005C1108"/>
    <w:rsid w:val="005C50B7"/>
    <w:rsid w:val="005E056C"/>
    <w:rsid w:val="005F5945"/>
    <w:rsid w:val="006102FB"/>
    <w:rsid w:val="0061141F"/>
    <w:rsid w:val="00611BAC"/>
    <w:rsid w:val="00617772"/>
    <w:rsid w:val="006217BC"/>
    <w:rsid w:val="00626406"/>
    <w:rsid w:val="00643200"/>
    <w:rsid w:val="00654C46"/>
    <w:rsid w:val="00670EE2"/>
    <w:rsid w:val="00676E67"/>
    <w:rsid w:val="0068020C"/>
    <w:rsid w:val="00680C2B"/>
    <w:rsid w:val="00683B9F"/>
    <w:rsid w:val="006841CE"/>
    <w:rsid w:val="00694480"/>
    <w:rsid w:val="006969BC"/>
    <w:rsid w:val="006A0201"/>
    <w:rsid w:val="006A1083"/>
    <w:rsid w:val="006A2FF5"/>
    <w:rsid w:val="006A5C86"/>
    <w:rsid w:val="006A6158"/>
    <w:rsid w:val="006A6933"/>
    <w:rsid w:val="006A7C78"/>
    <w:rsid w:val="006B0FC7"/>
    <w:rsid w:val="006C5BAB"/>
    <w:rsid w:val="006C6FEB"/>
    <w:rsid w:val="006D26B1"/>
    <w:rsid w:val="006D3D5D"/>
    <w:rsid w:val="006D4BEB"/>
    <w:rsid w:val="006D6E56"/>
    <w:rsid w:val="006D74C1"/>
    <w:rsid w:val="006E3147"/>
    <w:rsid w:val="006E6768"/>
    <w:rsid w:val="006E7E5F"/>
    <w:rsid w:val="0071688D"/>
    <w:rsid w:val="00721D75"/>
    <w:rsid w:val="007220EA"/>
    <w:rsid w:val="007268DF"/>
    <w:rsid w:val="00726E71"/>
    <w:rsid w:val="007307D8"/>
    <w:rsid w:val="0073705F"/>
    <w:rsid w:val="00752E9D"/>
    <w:rsid w:val="00754188"/>
    <w:rsid w:val="00776D7E"/>
    <w:rsid w:val="0078091F"/>
    <w:rsid w:val="0078546C"/>
    <w:rsid w:val="00790A25"/>
    <w:rsid w:val="00790D8D"/>
    <w:rsid w:val="007B09B2"/>
    <w:rsid w:val="007B55A3"/>
    <w:rsid w:val="007B6918"/>
    <w:rsid w:val="007C16AA"/>
    <w:rsid w:val="007C310D"/>
    <w:rsid w:val="007C43B9"/>
    <w:rsid w:val="007E3F12"/>
    <w:rsid w:val="007E5C22"/>
    <w:rsid w:val="007F0B6B"/>
    <w:rsid w:val="007F4147"/>
    <w:rsid w:val="00801783"/>
    <w:rsid w:val="00805CF0"/>
    <w:rsid w:val="008069B9"/>
    <w:rsid w:val="00806D2E"/>
    <w:rsid w:val="00807EF5"/>
    <w:rsid w:val="00812E4C"/>
    <w:rsid w:val="00817EDB"/>
    <w:rsid w:val="0082376D"/>
    <w:rsid w:val="00823D4E"/>
    <w:rsid w:val="00842F1C"/>
    <w:rsid w:val="008454A5"/>
    <w:rsid w:val="00845F8D"/>
    <w:rsid w:val="00847612"/>
    <w:rsid w:val="00855DE6"/>
    <w:rsid w:val="0087184E"/>
    <w:rsid w:val="00872F77"/>
    <w:rsid w:val="0088632E"/>
    <w:rsid w:val="0089123D"/>
    <w:rsid w:val="0089321A"/>
    <w:rsid w:val="008A2C8D"/>
    <w:rsid w:val="008B72E2"/>
    <w:rsid w:val="008B7896"/>
    <w:rsid w:val="008C56C6"/>
    <w:rsid w:val="008D4CDF"/>
    <w:rsid w:val="008D50D1"/>
    <w:rsid w:val="008D6029"/>
    <w:rsid w:val="008D67D3"/>
    <w:rsid w:val="008E0F2A"/>
    <w:rsid w:val="008F086E"/>
    <w:rsid w:val="00903EF1"/>
    <w:rsid w:val="00913A36"/>
    <w:rsid w:val="009168EA"/>
    <w:rsid w:val="00924CA4"/>
    <w:rsid w:val="00934A3B"/>
    <w:rsid w:val="0093719B"/>
    <w:rsid w:val="00947525"/>
    <w:rsid w:val="00951DBC"/>
    <w:rsid w:val="00953C1A"/>
    <w:rsid w:val="00961D44"/>
    <w:rsid w:val="00964567"/>
    <w:rsid w:val="00967504"/>
    <w:rsid w:val="009715B1"/>
    <w:rsid w:val="00971DBC"/>
    <w:rsid w:val="00974B0B"/>
    <w:rsid w:val="009825D9"/>
    <w:rsid w:val="00982F31"/>
    <w:rsid w:val="009A7354"/>
    <w:rsid w:val="009B6D0F"/>
    <w:rsid w:val="009B7D2D"/>
    <w:rsid w:val="009D3DC2"/>
    <w:rsid w:val="009D61DE"/>
    <w:rsid w:val="009E618E"/>
    <w:rsid w:val="009F0217"/>
    <w:rsid w:val="009F1252"/>
    <w:rsid w:val="009F30F8"/>
    <w:rsid w:val="00A00A48"/>
    <w:rsid w:val="00A033AB"/>
    <w:rsid w:val="00A03603"/>
    <w:rsid w:val="00A1296B"/>
    <w:rsid w:val="00A158C1"/>
    <w:rsid w:val="00A24C5C"/>
    <w:rsid w:val="00A35A4F"/>
    <w:rsid w:val="00A3745D"/>
    <w:rsid w:val="00A4370B"/>
    <w:rsid w:val="00A76AA9"/>
    <w:rsid w:val="00A83BEB"/>
    <w:rsid w:val="00A864D4"/>
    <w:rsid w:val="00A92F47"/>
    <w:rsid w:val="00AB1D5F"/>
    <w:rsid w:val="00AB2BB8"/>
    <w:rsid w:val="00AD1967"/>
    <w:rsid w:val="00AE3BB2"/>
    <w:rsid w:val="00AF40F9"/>
    <w:rsid w:val="00B00764"/>
    <w:rsid w:val="00B014FF"/>
    <w:rsid w:val="00B028AA"/>
    <w:rsid w:val="00B04433"/>
    <w:rsid w:val="00B069DF"/>
    <w:rsid w:val="00B129A5"/>
    <w:rsid w:val="00B15AE9"/>
    <w:rsid w:val="00B17A0B"/>
    <w:rsid w:val="00B4201D"/>
    <w:rsid w:val="00B539B2"/>
    <w:rsid w:val="00B66AA3"/>
    <w:rsid w:val="00B73921"/>
    <w:rsid w:val="00B84206"/>
    <w:rsid w:val="00B900AB"/>
    <w:rsid w:val="00B9147C"/>
    <w:rsid w:val="00BA1470"/>
    <w:rsid w:val="00BD05E3"/>
    <w:rsid w:val="00BF4D7A"/>
    <w:rsid w:val="00C02534"/>
    <w:rsid w:val="00C02D10"/>
    <w:rsid w:val="00C110B2"/>
    <w:rsid w:val="00C172CA"/>
    <w:rsid w:val="00C22B0B"/>
    <w:rsid w:val="00C230D2"/>
    <w:rsid w:val="00C24D12"/>
    <w:rsid w:val="00C3714E"/>
    <w:rsid w:val="00C404C2"/>
    <w:rsid w:val="00C446DD"/>
    <w:rsid w:val="00C47F53"/>
    <w:rsid w:val="00C55DF5"/>
    <w:rsid w:val="00C6463C"/>
    <w:rsid w:val="00C70FFF"/>
    <w:rsid w:val="00C72CE9"/>
    <w:rsid w:val="00C7601D"/>
    <w:rsid w:val="00C854FA"/>
    <w:rsid w:val="00C9073B"/>
    <w:rsid w:val="00C9249B"/>
    <w:rsid w:val="00C96517"/>
    <w:rsid w:val="00CA1D00"/>
    <w:rsid w:val="00CB2345"/>
    <w:rsid w:val="00CB5FAE"/>
    <w:rsid w:val="00CF3576"/>
    <w:rsid w:val="00CF4847"/>
    <w:rsid w:val="00D05043"/>
    <w:rsid w:val="00D05285"/>
    <w:rsid w:val="00D14392"/>
    <w:rsid w:val="00D16C8A"/>
    <w:rsid w:val="00D16D48"/>
    <w:rsid w:val="00D22B04"/>
    <w:rsid w:val="00D253CF"/>
    <w:rsid w:val="00D31AA9"/>
    <w:rsid w:val="00D3410A"/>
    <w:rsid w:val="00D37638"/>
    <w:rsid w:val="00D41CAF"/>
    <w:rsid w:val="00D45C77"/>
    <w:rsid w:val="00D54F8D"/>
    <w:rsid w:val="00D55C68"/>
    <w:rsid w:val="00D60CCF"/>
    <w:rsid w:val="00D67871"/>
    <w:rsid w:val="00D72303"/>
    <w:rsid w:val="00D841D7"/>
    <w:rsid w:val="00D84CC6"/>
    <w:rsid w:val="00D85022"/>
    <w:rsid w:val="00D86E63"/>
    <w:rsid w:val="00D94080"/>
    <w:rsid w:val="00D97860"/>
    <w:rsid w:val="00DA0137"/>
    <w:rsid w:val="00DA1B53"/>
    <w:rsid w:val="00DC08F1"/>
    <w:rsid w:val="00DC0905"/>
    <w:rsid w:val="00DC0CC7"/>
    <w:rsid w:val="00DE0AF4"/>
    <w:rsid w:val="00DE46CB"/>
    <w:rsid w:val="00DF3E42"/>
    <w:rsid w:val="00E01CE1"/>
    <w:rsid w:val="00E11740"/>
    <w:rsid w:val="00E155E4"/>
    <w:rsid w:val="00E26543"/>
    <w:rsid w:val="00E27A67"/>
    <w:rsid w:val="00E37728"/>
    <w:rsid w:val="00E6103D"/>
    <w:rsid w:val="00E638F5"/>
    <w:rsid w:val="00E65FF6"/>
    <w:rsid w:val="00E67688"/>
    <w:rsid w:val="00E766C0"/>
    <w:rsid w:val="00E80D98"/>
    <w:rsid w:val="00E81D94"/>
    <w:rsid w:val="00E86CD4"/>
    <w:rsid w:val="00E87217"/>
    <w:rsid w:val="00E878E7"/>
    <w:rsid w:val="00E92FE7"/>
    <w:rsid w:val="00E947CD"/>
    <w:rsid w:val="00EA2990"/>
    <w:rsid w:val="00EA3852"/>
    <w:rsid w:val="00EA448F"/>
    <w:rsid w:val="00EA6C08"/>
    <w:rsid w:val="00EC1720"/>
    <w:rsid w:val="00EC206A"/>
    <w:rsid w:val="00EC7E1D"/>
    <w:rsid w:val="00ED23EB"/>
    <w:rsid w:val="00ED357B"/>
    <w:rsid w:val="00EE022D"/>
    <w:rsid w:val="00EF1BCF"/>
    <w:rsid w:val="00EF775F"/>
    <w:rsid w:val="00F06082"/>
    <w:rsid w:val="00F07E71"/>
    <w:rsid w:val="00F11185"/>
    <w:rsid w:val="00F17A3A"/>
    <w:rsid w:val="00F20634"/>
    <w:rsid w:val="00F25157"/>
    <w:rsid w:val="00F3793A"/>
    <w:rsid w:val="00F44F3F"/>
    <w:rsid w:val="00F457ED"/>
    <w:rsid w:val="00F500E8"/>
    <w:rsid w:val="00F53258"/>
    <w:rsid w:val="00F543F3"/>
    <w:rsid w:val="00F55F1D"/>
    <w:rsid w:val="00F6557C"/>
    <w:rsid w:val="00F745F1"/>
    <w:rsid w:val="00F83716"/>
    <w:rsid w:val="00FA56BB"/>
    <w:rsid w:val="00FA7335"/>
    <w:rsid w:val="00FB3142"/>
    <w:rsid w:val="00FB3E82"/>
    <w:rsid w:val="00FC315B"/>
    <w:rsid w:val="00FC6415"/>
    <w:rsid w:val="00FD3E14"/>
    <w:rsid w:val="00FD586D"/>
    <w:rsid w:val="00FE32D5"/>
    <w:rsid w:val="00FE4651"/>
    <w:rsid w:val="00FE4C53"/>
    <w:rsid w:val="00FF193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fr-B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CDF"/>
    <w:pPr>
      <w:tabs>
        <w:tab w:val="left" w:pos="284"/>
        <w:tab w:val="left" w:pos="567"/>
      </w:tabs>
      <w:overflowPunct w:val="0"/>
      <w:autoSpaceDE w:val="0"/>
      <w:autoSpaceDN w:val="0"/>
      <w:adjustRightInd w:val="0"/>
      <w:textAlignment w:val="baseline"/>
    </w:pPr>
    <w:rPr>
      <w:rFonts w:ascii="Arial" w:eastAsia="Arial" w:hAnsi="Arial" w:cs="Arial"/>
      <w:sz w:val="22"/>
      <w:szCs w:val="22"/>
    </w:rPr>
  </w:style>
  <w:style w:type="paragraph" w:styleId="Heading1">
    <w:name w:val="heading 1"/>
    <w:basedOn w:val="Normal"/>
    <w:next w:val="Normal"/>
    <w:qFormat/>
    <w:rsid w:val="008D4CDF"/>
    <w:pPr>
      <w:ind w:left="142" w:right="283"/>
      <w:outlineLvl w:val="0"/>
    </w:pPr>
    <w:rPr>
      <w:b/>
      <w:sz w:val="36"/>
      <w:szCs w:val="36"/>
    </w:rPr>
  </w:style>
  <w:style w:type="paragraph" w:styleId="Heading2">
    <w:name w:val="heading 2"/>
    <w:basedOn w:val="Normal"/>
    <w:next w:val="Normal"/>
    <w:qFormat/>
    <w:rsid w:val="008D4CDF"/>
    <w:pPr>
      <w:ind w:left="142" w:right="283"/>
      <w:outlineLvl w:val="1"/>
    </w:pPr>
    <w:rPr>
      <w:sz w:val="24"/>
      <w:szCs w:val="24"/>
    </w:rPr>
  </w:style>
  <w:style w:type="paragraph" w:styleId="Heading3">
    <w:name w:val="heading 3"/>
    <w:basedOn w:val="Normal"/>
    <w:next w:val="Normal"/>
    <w:qFormat/>
    <w:rsid w:val="00B84206"/>
    <w:pPr>
      <w:numPr>
        <w:numId w:val="1"/>
      </w:numPr>
      <w:tabs>
        <w:tab w:val="clear" w:pos="284"/>
        <w:tab w:val="clear" w:pos="567"/>
      </w:tabs>
      <w:ind w:left="426" w:hanging="426"/>
      <w:outlineLvl w:val="2"/>
    </w:pPr>
    <w:rPr>
      <w:sz w:val="28"/>
      <w:szCs w:val="28"/>
    </w:rPr>
  </w:style>
  <w:style w:type="paragraph" w:styleId="Heading4">
    <w:name w:val="heading 4"/>
    <w:basedOn w:val="Normal"/>
    <w:next w:val="Normal"/>
    <w:link w:val="Heading4Char"/>
    <w:semiHidden/>
    <w:unhideWhenUsed/>
    <w:qFormat/>
    <w:rsid w:val="00ED23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D3C6A"/>
  </w:style>
  <w:style w:type="paragraph" w:styleId="Footer">
    <w:name w:val="footer"/>
    <w:basedOn w:val="Normal"/>
    <w:rsid w:val="004D3C6A"/>
    <w:pPr>
      <w:tabs>
        <w:tab w:val="center" w:pos="4153"/>
        <w:tab w:val="right" w:pos="8306"/>
      </w:tabs>
    </w:pPr>
  </w:style>
  <w:style w:type="character" w:styleId="PageNumber">
    <w:name w:val="page number"/>
    <w:basedOn w:val="DefaultParagraphFont"/>
    <w:rsid w:val="004D3C6A"/>
  </w:style>
  <w:style w:type="paragraph" w:styleId="Header">
    <w:name w:val="header"/>
    <w:basedOn w:val="Normal"/>
    <w:rsid w:val="004D3C6A"/>
    <w:pPr>
      <w:tabs>
        <w:tab w:val="center" w:pos="4153"/>
        <w:tab w:val="right" w:pos="8306"/>
      </w:tabs>
    </w:pPr>
  </w:style>
  <w:style w:type="paragraph" w:styleId="BalloonText">
    <w:name w:val="Balloon Text"/>
    <w:basedOn w:val="Normal"/>
    <w:semiHidden/>
    <w:rsid w:val="00B66AA3"/>
    <w:rPr>
      <w:rFonts w:ascii="Tahoma" w:hAnsi="Tahoma" w:cs="Tahoma"/>
      <w:sz w:val="16"/>
      <w:szCs w:val="16"/>
    </w:rPr>
  </w:style>
  <w:style w:type="paragraph" w:styleId="BodyTextIndent">
    <w:name w:val="Body Text Indent"/>
    <w:basedOn w:val="Normal"/>
    <w:rsid w:val="00A92F47"/>
    <w:pPr>
      <w:tabs>
        <w:tab w:val="left" w:pos="405"/>
      </w:tabs>
      <w:overflowPunct/>
      <w:autoSpaceDE/>
      <w:autoSpaceDN/>
      <w:adjustRightInd/>
      <w:ind w:left="708"/>
      <w:textAlignment w:val="auto"/>
    </w:pPr>
    <w:rPr>
      <w:rFonts w:ascii="Courier New" w:hAnsi="Courier New"/>
      <w:sz w:val="24"/>
      <w:szCs w:val="24"/>
    </w:rPr>
  </w:style>
  <w:style w:type="paragraph" w:styleId="BodyText">
    <w:name w:val="Body Text"/>
    <w:basedOn w:val="Normal"/>
    <w:rsid w:val="00E37728"/>
    <w:pPr>
      <w:spacing w:after="120"/>
    </w:pPr>
  </w:style>
  <w:style w:type="character" w:styleId="CommentReference">
    <w:name w:val="annotation reference"/>
    <w:basedOn w:val="DefaultParagraphFont"/>
    <w:semiHidden/>
    <w:rsid w:val="003F6465"/>
    <w:rPr>
      <w:sz w:val="16"/>
      <w:szCs w:val="16"/>
    </w:rPr>
  </w:style>
  <w:style w:type="paragraph" w:styleId="CommentText">
    <w:name w:val="annotation text"/>
    <w:basedOn w:val="Normal"/>
    <w:semiHidden/>
    <w:rsid w:val="003F6465"/>
  </w:style>
  <w:style w:type="paragraph" w:styleId="CommentSubject">
    <w:name w:val="annotation subject"/>
    <w:basedOn w:val="CommentText"/>
    <w:next w:val="CommentText"/>
    <w:semiHidden/>
    <w:rsid w:val="003F6465"/>
    <w:rPr>
      <w:b/>
      <w:bCs/>
    </w:rPr>
  </w:style>
  <w:style w:type="character" w:styleId="Emphasis">
    <w:name w:val="Emphasis"/>
    <w:qFormat/>
    <w:rsid w:val="008D4CDF"/>
    <w:rPr>
      <w:rFonts w:ascii="Arial" w:eastAsia="Arial" w:hAnsi="Arial" w:cs="Arial"/>
      <w:i/>
      <w:lang w:val="fr-BE"/>
    </w:rPr>
  </w:style>
  <w:style w:type="paragraph" w:styleId="ListParagraph">
    <w:name w:val="List Paragraph"/>
    <w:basedOn w:val="Normal"/>
    <w:uiPriority w:val="34"/>
    <w:qFormat/>
    <w:rsid w:val="006A5C86"/>
    <w:pPr>
      <w:ind w:left="720"/>
      <w:contextualSpacing/>
    </w:pPr>
  </w:style>
  <w:style w:type="character" w:customStyle="1" w:styleId="Heading4Char">
    <w:name w:val="Heading 4 Char"/>
    <w:basedOn w:val="DefaultParagraphFont"/>
    <w:link w:val="Heading4"/>
    <w:semiHidden/>
    <w:rsid w:val="00ED23EB"/>
    <w:rPr>
      <w:rFonts w:asciiTheme="majorHAnsi" w:eastAsiaTheme="majorEastAsia" w:hAnsiTheme="majorHAnsi" w:cstheme="majorBidi"/>
      <w:b/>
      <w:bCs/>
      <w:i/>
      <w:iCs/>
      <w:color w:val="4F81BD" w:themeColor="accent1"/>
      <w:lang w:val="fr-BE" w:eastAsia="fr-BE"/>
    </w:rPr>
  </w:style>
  <w:style w:type="character" w:styleId="Strong">
    <w:name w:val="Strong"/>
    <w:basedOn w:val="DefaultParagraphFont"/>
    <w:qFormat/>
    <w:rsid w:val="00B84206"/>
    <w:rPr>
      <w:bCs/>
      <w:sz w:val="24"/>
      <w:szCs w:val="24"/>
    </w:rPr>
  </w:style>
  <w:style w:type="paragraph" w:styleId="Subtitle">
    <w:name w:val="Subtitle"/>
    <w:basedOn w:val="Normal"/>
    <w:next w:val="Normal"/>
    <w:link w:val="SubtitleChar"/>
    <w:qFormat/>
    <w:rsid w:val="00B84206"/>
    <w:pPr>
      <w:numPr>
        <w:ilvl w:val="1"/>
      </w:numPr>
    </w:pPr>
    <w:rPr>
      <w:rFonts w:eastAsiaTheme="majorEastAsia"/>
      <w:iCs/>
      <w:spacing w:val="15"/>
    </w:rPr>
  </w:style>
  <w:style w:type="character" w:customStyle="1" w:styleId="SubtitleChar">
    <w:name w:val="Subtitle Char"/>
    <w:basedOn w:val="DefaultParagraphFont"/>
    <w:link w:val="Subtitle"/>
    <w:rsid w:val="00B84206"/>
    <w:rPr>
      <w:rFonts w:ascii="Arial" w:eastAsiaTheme="majorEastAsia" w:hAnsi="Arial" w:cs="Arial"/>
      <w:iCs/>
      <w:spacing w:val="15"/>
      <w:sz w:val="22"/>
      <w:szCs w:val="22"/>
      <w:lang w:val="fr-BE" w:eastAsia="fr-BE"/>
    </w:rPr>
  </w:style>
  <w:style w:type="paragraph" w:styleId="NoSpacing">
    <w:name w:val="No Spacing"/>
    <w:link w:val="NoSpacingChar"/>
    <w:uiPriority w:val="1"/>
    <w:qFormat/>
    <w:rsid w:val="005E056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E056C"/>
    <w:rPr>
      <w:rFonts w:asciiTheme="minorHAnsi" w:eastAsiaTheme="minorEastAsia" w:hAnsiTheme="minorHAnsi" w:cstheme="minorBidi"/>
      <w:sz w:val="22"/>
      <w:szCs w:val="22"/>
      <w:lang w:val="fr-BE" w:eastAsia="fr-BE"/>
    </w:rPr>
  </w:style>
  <w:style w:type="paragraph" w:styleId="NormalWeb">
    <w:name w:val="Normal (Web)"/>
    <w:basedOn w:val="Normal"/>
    <w:uiPriority w:val="99"/>
    <w:unhideWhenUsed/>
    <w:rsid w:val="008454A5"/>
    <w:pPr>
      <w:tabs>
        <w:tab w:val="clear" w:pos="284"/>
        <w:tab w:val="clear" w:pos="567"/>
      </w:tabs>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image" Target="media/image16.png"/><Relationship Id="rId39"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oleObject" Target="embeddings/oleObject1.bin"/><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media/image2.png"/><Relationship Id="rId19" Type="http://schemas.openxmlformats.org/officeDocument/2006/relationships/oleObject" Target="embeddings/oleObject2.bin"/><Relationship Id="rId31" Type="http://schemas.openxmlformats.org/officeDocument/2006/relationships/image" Target="media/image21.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6E3A0C-79C2-4AAB-BBA1-44CC79114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3130</Words>
  <Characters>15621</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LivingLight appareillage complet</vt:lpstr>
    </vt:vector>
  </TitlesOfParts>
  <Company>LEGRAND</Company>
  <LinksUpToDate>false</LinksUpToDate>
  <CharactersWithSpaces>18714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LivingLight appareillage complet</dc:title>
  <dc:subject>Cahier des charges</dc:subject>
  <dc:creator>LEGRAND - BTICINO</dc:creator>
  <cp:lastModifiedBy>elke.de-keyzer</cp:lastModifiedBy>
  <cp:revision>2</cp:revision>
  <cp:lastPrinted>2014-09-23T05:27:00Z</cp:lastPrinted>
  <dcterms:created xsi:type="dcterms:W3CDTF">2016-08-04T12:49:00Z</dcterms:created>
  <dcterms:modified xsi:type="dcterms:W3CDTF">2016-08-04T12:49:00Z</dcterms:modified>
</cp:coreProperties>
</file>