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96" w:rsidRPr="00B548C4" w:rsidRDefault="00A13CFA" w:rsidP="00A92F47">
      <w:pPr>
        <w:ind w:left="142" w:right="283"/>
        <w:rPr>
          <w:b/>
          <w:sz w:val="36"/>
          <w:szCs w:val="36"/>
        </w:rPr>
      </w:pPr>
      <w:r w:rsidRPr="00A13CFA">
        <w:rPr>
          <w:szCs w:val="24"/>
        </w:rPr>
        <w:pict>
          <v:group id="_x0000_s1048" editas="canvas" style="position:absolute;left:0;text-align:left;margin-left:-42.2pt;margin-top:-31.15pt;width:527.7pt;height:84.9pt;z-index:-251658240" coordorigin="547,1706" coordsize="10554,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547;top:1706;width:10554;height:1698" o:preferrelative="f">
              <v:fill o:detectmouseclick="t"/>
              <v:path o:extrusionok="t" o:connecttype="none"/>
              <o:lock v:ext="edit" text="t"/>
            </v:shape>
            <v:line id="_x0000_s1049" style="position:absolute" from="1339,2234" to="1340,3236" strokeweight="1pt"/>
            <v:line id="_x0000_s1050" style="position:absolute" from="1339,3242" to="10987,3243" strokeweight="1pt"/>
          </v:group>
        </w:pict>
      </w:r>
      <w:r w:rsidR="00A92F47">
        <w:rPr>
          <w:b/>
          <w:sz w:val="36"/>
        </w:rPr>
        <w:t>Goulottes PVC</w:t>
      </w:r>
    </w:p>
    <w:p w:rsidR="003D148F" w:rsidRPr="00B548C4" w:rsidRDefault="00A84EFA" w:rsidP="00A92F47">
      <w:pPr>
        <w:ind w:left="142" w:right="283"/>
        <w:rPr>
          <w:szCs w:val="24"/>
        </w:rPr>
      </w:pPr>
      <w:r>
        <w:t>Goulottes murales antimicrobiennes DLP Mosaic à clippage direct</w:t>
      </w:r>
    </w:p>
    <w:p w:rsidR="00C72CE9" w:rsidRPr="00B548C4" w:rsidRDefault="00C72CE9">
      <w:pPr>
        <w:rPr>
          <w:sz w:val="22"/>
        </w:rPr>
      </w:pPr>
    </w:p>
    <w:p w:rsidR="00F12609" w:rsidRPr="00B548C4" w:rsidRDefault="00F12609">
      <w:pPr>
        <w:rPr>
          <w:sz w:val="22"/>
        </w:rPr>
      </w:pPr>
    </w:p>
    <w:p w:rsidR="00A96AE5" w:rsidRDefault="00572A54" w:rsidP="00B548C4">
      <w:pPr>
        <w:rPr>
          <w:rFonts w:cs="Arial"/>
          <w:szCs w:val="24"/>
        </w:rPr>
      </w:pPr>
      <w:r>
        <w:t xml:space="preserve">La  goulotte murale, le couvercle et la cloison de séparation sont en PVC et sont pourvus d'une couche antimicrobienne à base d'ions argent Ag+. Les accessoires de finition sont fabriqués en ABS et sont également pourvus d'une couche antimicrobienne à base d'ions argent Ag+. Ces ions argent facilitent la destruction des bactéries, champignons et virus sans entraîner de phénomènes d'accoutumance ou de résistance. La destruction est physique et </w:t>
      </w:r>
      <w:r w:rsidR="0002262A">
        <w:t>non</w:t>
      </w:r>
      <w:r>
        <w:t xml:space="preserve"> chimique. </w:t>
      </w:r>
    </w:p>
    <w:p w:rsidR="00A96AE5" w:rsidRDefault="00A96AE5" w:rsidP="00A96AE5">
      <w:r>
        <w:t xml:space="preserve">Le profil, en PVC auto-extinguible et ininflammable (catégorie M1), est composé et d'un couvercle souple emboîtable séparé. </w:t>
      </w:r>
    </w:p>
    <w:p w:rsidR="00A96AE5" w:rsidRDefault="006D33AF" w:rsidP="00B548C4">
      <w:pPr>
        <w:rPr>
          <w:rFonts w:cs="Arial"/>
          <w:szCs w:val="24"/>
        </w:rPr>
      </w:pPr>
      <w:r>
        <w:t xml:space="preserve">Tous les éléments sont de couleur blanche RAL 9003. </w:t>
      </w:r>
    </w:p>
    <w:p w:rsidR="00A96AE5" w:rsidRDefault="00A96AE5" w:rsidP="00B548C4">
      <w:pPr>
        <w:rPr>
          <w:rFonts w:cs="Arial"/>
          <w:szCs w:val="24"/>
        </w:rPr>
      </w:pPr>
    </w:p>
    <w:p w:rsidR="00B548C4" w:rsidRPr="00B548C4" w:rsidRDefault="00B548C4" w:rsidP="00B548C4">
      <w:r>
        <w:t xml:space="preserve">Le couvercle ne se place pas sur, mais dans le profil, ce qui permet un démontage facile du couvercle en cas de placement le long des angles des murs et des plafonds. </w:t>
      </w:r>
    </w:p>
    <w:p w:rsidR="00A96AE5" w:rsidRDefault="00B548C4" w:rsidP="00B548C4">
      <w:r>
        <w:t xml:space="preserve">Le profil a une longueur de 2 mètres et une ouverture de couvercle pour </w:t>
      </w:r>
      <w:r w:rsidR="00DC08B4">
        <w:t>l’appareillage</w:t>
      </w:r>
      <w:r>
        <w:t xml:space="preserve"> de 45 mm. </w:t>
      </w:r>
    </w:p>
    <w:p w:rsidR="00B548C4" w:rsidRPr="00B548C4" w:rsidRDefault="00B548C4" w:rsidP="00B548C4">
      <w:r>
        <w:t xml:space="preserve">Les profils et couvercles souples sont livrés filmés. </w:t>
      </w:r>
    </w:p>
    <w:p w:rsidR="00B548C4" w:rsidRPr="00B548C4" w:rsidRDefault="00B548C4" w:rsidP="00B548C4">
      <w:r>
        <w:t xml:space="preserve">Les renforts dans le fond du profil permettent de monter les cloisons de séparation et autres accessoires de fixation en les clipsant simplement. </w:t>
      </w:r>
    </w:p>
    <w:p w:rsidR="00A96AE5" w:rsidRDefault="00B548C4" w:rsidP="00A96AE5">
      <w:pPr>
        <w:rPr>
          <w:rFonts w:cs="Arial"/>
          <w:szCs w:val="24"/>
        </w:rPr>
      </w:pPr>
      <w:r>
        <w:t xml:space="preserve">L'ensemble a une résistance aux chocs IK07 et un indice de protection IP40. </w:t>
      </w:r>
    </w:p>
    <w:p w:rsidR="00B548C4" w:rsidRPr="00B548C4" w:rsidRDefault="00B548C4" w:rsidP="00B548C4"/>
    <w:p w:rsidR="00B548C4" w:rsidRPr="00B548C4" w:rsidRDefault="00B548C4" w:rsidP="00B548C4">
      <w:r>
        <w:t>Les dimensions possibles du profil sont :</w:t>
      </w:r>
    </w:p>
    <w:p w:rsidR="00BE1387" w:rsidRDefault="00BE1387" w:rsidP="00B548C4">
      <w:pPr>
        <w:numPr>
          <w:ilvl w:val="0"/>
          <w:numId w:val="1"/>
        </w:numPr>
      </w:pPr>
      <w:r>
        <w:t>50 x 80 mm</w:t>
      </w:r>
    </w:p>
    <w:p w:rsidR="00B548C4" w:rsidRPr="00BE1387" w:rsidRDefault="00B548C4" w:rsidP="00B548C4">
      <w:pPr>
        <w:numPr>
          <w:ilvl w:val="0"/>
          <w:numId w:val="1"/>
        </w:numPr>
      </w:pPr>
      <w:r>
        <w:t>50 x 130 mm avec 2 compartiments séparés par 1 cloison intégrée</w:t>
      </w:r>
    </w:p>
    <w:p w:rsidR="00B548C4" w:rsidRPr="00B548C4" w:rsidRDefault="00B548C4" w:rsidP="00B548C4">
      <w:pPr>
        <w:numPr>
          <w:ilvl w:val="0"/>
          <w:numId w:val="1"/>
        </w:numPr>
      </w:pPr>
      <w:r>
        <w:t>50 x 180 mm avec 3 compartiments séparés par 2 cloisons intégrées</w:t>
      </w:r>
    </w:p>
    <w:p w:rsidR="00B548C4" w:rsidRPr="00B548C4" w:rsidRDefault="00B548C4" w:rsidP="00B548C4"/>
    <w:p w:rsidR="00050463" w:rsidRPr="00B548C4" w:rsidRDefault="00BE1387" w:rsidP="00B548C4">
      <w:r>
        <w:t xml:space="preserve">L'intégration </w:t>
      </w:r>
      <w:r w:rsidR="00DC08B4">
        <w:t>de l’appareillage</w:t>
      </w:r>
      <w:r>
        <w:t xml:space="preserve"> se fait en clipsant directement le matériel dans la goulotte. Aucun cadre ni support n'est nécessaire. Pour un système antimicrobien optimal, il convient d'utiliser également des appareillages spéciaux 45 mm antimicrobien (Mosaic).</w:t>
      </w:r>
    </w:p>
    <w:sectPr w:rsidR="00050463" w:rsidRPr="00B548C4" w:rsidSect="00A92F47">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701" w:right="1134" w:bottom="1134" w:left="1134" w:header="1134" w:footer="567" w:gutter="0"/>
      <w:paperSrc w:first="15" w:other="15"/>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F4" w:rsidRDefault="007E1DF4">
      <w:r>
        <w:separator/>
      </w:r>
    </w:p>
  </w:endnote>
  <w:endnote w:type="continuationSeparator" w:id="0">
    <w:p w:rsidR="007E1DF4" w:rsidRDefault="007E1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82" w:rsidRDefault="00A13CFA">
    <w:pPr>
      <w:pStyle w:val="Footer"/>
      <w:framePr w:wrap="around" w:vAnchor="text" w:hAnchor="margin" w:xAlign="right" w:y="1"/>
      <w:rPr>
        <w:rStyle w:val="PageNumber"/>
      </w:rPr>
    </w:pPr>
    <w:r>
      <w:rPr>
        <w:rStyle w:val="PageNumber"/>
      </w:rPr>
      <w:fldChar w:fldCharType="begin"/>
    </w:r>
    <w:r w:rsidR="000B3482">
      <w:rPr>
        <w:rStyle w:val="PageNumber"/>
      </w:rPr>
      <w:instrText xml:space="preserve">PAGE  </w:instrText>
    </w:r>
    <w:r>
      <w:rPr>
        <w:rStyle w:val="PageNumber"/>
      </w:rPr>
      <w:fldChar w:fldCharType="end"/>
    </w:r>
  </w:p>
  <w:p w:rsidR="000B3482" w:rsidRDefault="000B34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B4" w:rsidRPr="00DC08B4" w:rsidRDefault="000B3482" w:rsidP="00974B0B">
    <w:pPr>
      <w:pStyle w:val="Footer"/>
      <w:pBdr>
        <w:top w:val="single" w:sz="4" w:space="1" w:color="auto"/>
      </w:pBdr>
      <w:tabs>
        <w:tab w:val="clear" w:pos="4153"/>
        <w:tab w:val="clear" w:pos="8306"/>
        <w:tab w:val="center" w:pos="4536"/>
        <w:tab w:val="right" w:pos="9639"/>
      </w:tabs>
      <w:rPr>
        <w:sz w:val="18"/>
      </w:rPr>
    </w:pPr>
    <w:r>
      <w:rPr>
        <w:sz w:val="18"/>
      </w:rPr>
      <w:t>Goulottes en PVC design DLP</w:t>
    </w:r>
    <w:r>
      <w:tab/>
    </w:r>
    <w:r>
      <w:rPr>
        <w:sz w:val="18"/>
      </w:rPr>
      <w:t xml:space="preserve">p. </w:t>
    </w:r>
    <w:r w:rsidR="00A13CFA" w:rsidRPr="00503548">
      <w:rPr>
        <w:rStyle w:val="PageNumber"/>
        <w:rFonts w:cs="Arial"/>
        <w:sz w:val="18"/>
        <w:szCs w:val="18"/>
      </w:rPr>
      <w:fldChar w:fldCharType="begin"/>
    </w:r>
    <w:r w:rsidRPr="00503548">
      <w:rPr>
        <w:rStyle w:val="PageNumber"/>
        <w:rFonts w:cs="Arial"/>
        <w:sz w:val="18"/>
        <w:szCs w:val="18"/>
      </w:rPr>
      <w:instrText xml:space="preserve"> PAGE </w:instrText>
    </w:r>
    <w:r w:rsidR="00A13CFA" w:rsidRPr="00503548">
      <w:rPr>
        <w:rStyle w:val="PageNumber"/>
        <w:rFonts w:cs="Arial"/>
        <w:sz w:val="18"/>
        <w:szCs w:val="18"/>
      </w:rPr>
      <w:fldChar w:fldCharType="separate"/>
    </w:r>
    <w:r w:rsidR="00DC08B4">
      <w:rPr>
        <w:rStyle w:val="PageNumber"/>
        <w:rFonts w:cs="Arial"/>
        <w:noProof/>
        <w:sz w:val="18"/>
        <w:szCs w:val="18"/>
      </w:rPr>
      <w:t>1</w:t>
    </w:r>
    <w:r w:rsidR="00A13CFA" w:rsidRPr="00503548">
      <w:rPr>
        <w:rStyle w:val="PageNumber"/>
        <w:rFonts w:cs="Arial"/>
        <w:sz w:val="18"/>
        <w:szCs w:val="18"/>
      </w:rPr>
      <w:fldChar w:fldCharType="end"/>
    </w:r>
    <w:r>
      <w:rPr>
        <w:rStyle w:val="PageNumber"/>
        <w:sz w:val="18"/>
      </w:rPr>
      <w:t>/</w:t>
    </w:r>
    <w:r w:rsidR="00A13CFA" w:rsidRPr="00503548">
      <w:rPr>
        <w:rStyle w:val="PageNumber"/>
        <w:rFonts w:cs="Arial"/>
        <w:sz w:val="18"/>
        <w:szCs w:val="18"/>
      </w:rPr>
      <w:fldChar w:fldCharType="begin"/>
    </w:r>
    <w:r w:rsidRPr="00503548">
      <w:rPr>
        <w:rStyle w:val="PageNumber"/>
        <w:rFonts w:cs="Arial"/>
        <w:sz w:val="18"/>
        <w:szCs w:val="18"/>
      </w:rPr>
      <w:instrText xml:space="preserve"> NUMPAGES </w:instrText>
    </w:r>
    <w:r w:rsidR="00A13CFA" w:rsidRPr="00503548">
      <w:rPr>
        <w:rStyle w:val="PageNumber"/>
        <w:rFonts w:cs="Arial"/>
        <w:sz w:val="18"/>
        <w:szCs w:val="18"/>
      </w:rPr>
      <w:fldChar w:fldCharType="separate"/>
    </w:r>
    <w:r w:rsidR="00DC08B4">
      <w:rPr>
        <w:rStyle w:val="PageNumber"/>
        <w:rFonts w:cs="Arial"/>
        <w:noProof/>
        <w:sz w:val="18"/>
        <w:szCs w:val="18"/>
      </w:rPr>
      <w:t>1</w:t>
    </w:r>
    <w:r w:rsidR="00A13CFA" w:rsidRPr="00503548">
      <w:rPr>
        <w:rStyle w:val="PageNumber"/>
        <w:rFonts w:cs="Arial"/>
        <w:sz w:val="18"/>
        <w:szCs w:val="18"/>
      </w:rPr>
      <w:fldChar w:fldCharType="end"/>
    </w:r>
    <w:r>
      <w:tab/>
    </w:r>
    <w:r>
      <w:rPr>
        <w:rStyle w:val="PageNumber"/>
        <w:sz w:val="18"/>
      </w:rPr>
      <w:t xml:space="preserve">Dernière mise à jour : </w:t>
    </w:r>
    <w:r w:rsidR="00DC08B4">
      <w:rPr>
        <w:rStyle w:val="PageNumber"/>
        <w:sz w:val="18"/>
      </w:rPr>
      <w:t>08/02/2016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B4" w:rsidRDefault="00DC0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F4" w:rsidRDefault="007E1DF4">
      <w:r>
        <w:separator/>
      </w:r>
    </w:p>
  </w:footnote>
  <w:footnote w:type="continuationSeparator" w:id="0">
    <w:p w:rsidR="007E1DF4" w:rsidRDefault="007E1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B4" w:rsidRDefault="00DC08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82" w:rsidRPr="00C9249B" w:rsidRDefault="00A13CFA" w:rsidP="000B4D60">
    <w:pPr>
      <w:pStyle w:val="Header"/>
      <w:ind w:left="-142"/>
      <w:rPr>
        <w:rFonts w:cs="Arial"/>
        <w:spacing w:val="100"/>
        <w:position w:val="-4"/>
        <w:sz w:val="28"/>
        <w:szCs w:val="28"/>
      </w:rPr>
    </w:pPr>
    <w:r w:rsidRPr="00A13CFA">
      <w:rPr>
        <w:noProof/>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3pt;margin-top:-3.1pt;width:96pt;height:24.9pt;z-index:-251659776">
          <v:imagedata r:id="rId1" o:title="logo"/>
        </v:shape>
      </w:pict>
    </w:r>
    <w:r w:rsidRPr="00A13CFA">
      <w:rPr>
        <w:noProof/>
        <w:position w:val="-4"/>
      </w:rPr>
      <w:pict>
        <v:line id="_x0000_s2052" style="position:absolute;left:0;text-align:left;z-index:251657728" from="138.4pt,14pt" to="380.65pt,14pt" strokeweight="1pt"/>
      </w:pict>
    </w:r>
    <w:r w:rsidRPr="00A13CFA">
      <w:rPr>
        <w:noProof/>
      </w:rPr>
      <w:pict>
        <v:shapetype id="_x0000_t202" coordsize="21600,21600" o:spt="202" path="m,l,21600r21600,l21600,xe">
          <v:stroke joinstyle="miter"/>
          <v:path gradientshapeok="t" o:connecttype="rect"/>
        </v:shapetype>
        <v:shape id="_x0000_s2053" type="#_x0000_t202" style="position:absolute;left:0;text-align:left;margin-left:-11.6pt;margin-top:-1.9pt;width:157.45pt;height:20.55pt;z-index:251658752;mso-wrap-style:none" filled="f" stroked="f">
          <v:textbox style="mso-next-textbox:#_x0000_s2053;mso-fit-shape-to-text:t" inset=",,,.3mm">
            <w:txbxContent>
              <w:p w:rsidR="000B3482" w:rsidRPr="0078546C" w:rsidRDefault="000B3482" w:rsidP="00D85022">
                <w:pPr>
                  <w:pStyle w:val="Header"/>
                  <w:rPr>
                    <w:noProof/>
                    <w:position w:val="-2"/>
                  </w:rPr>
                </w:pPr>
                <w:r>
                  <w:rPr>
                    <w:spacing w:val="100"/>
                    <w:position w:val="-2"/>
                    <w:sz w:val="28"/>
                  </w:rPr>
                  <w:t>CAHIER DES CHARGES</w:t>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B4" w:rsidRDefault="00DC08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04218C"/>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noTabHangInd/>
    <w:spaceForUL/>
    <w:balanceSingleByteDoubleByteWidth/>
    <w:doNotLeaveBackslashAlone/>
    <w:ulTrailSpace/>
    <w:doNotExpandShiftReturn/>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2101"/>
    <w:rsid w:val="0002262A"/>
    <w:rsid w:val="00035E2F"/>
    <w:rsid w:val="00040A32"/>
    <w:rsid w:val="00050463"/>
    <w:rsid w:val="000B3482"/>
    <w:rsid w:val="000B3F89"/>
    <w:rsid w:val="000B4D60"/>
    <w:rsid w:val="000E3CA2"/>
    <w:rsid w:val="000F02F1"/>
    <w:rsid w:val="00145194"/>
    <w:rsid w:val="001A5F07"/>
    <w:rsid w:val="001F0D52"/>
    <w:rsid w:val="002058AC"/>
    <w:rsid w:val="00251B47"/>
    <w:rsid w:val="002843E9"/>
    <w:rsid w:val="002A1881"/>
    <w:rsid w:val="002A3B11"/>
    <w:rsid w:val="002E4948"/>
    <w:rsid w:val="002E7700"/>
    <w:rsid w:val="00300E44"/>
    <w:rsid w:val="003730DE"/>
    <w:rsid w:val="003D148F"/>
    <w:rsid w:val="003E22EB"/>
    <w:rsid w:val="003E4F3A"/>
    <w:rsid w:val="0042686D"/>
    <w:rsid w:val="00426884"/>
    <w:rsid w:val="004465AE"/>
    <w:rsid w:val="00451106"/>
    <w:rsid w:val="00475506"/>
    <w:rsid w:val="004826E8"/>
    <w:rsid w:val="00484944"/>
    <w:rsid w:val="004D0E16"/>
    <w:rsid w:val="004E095E"/>
    <w:rsid w:val="004E62BF"/>
    <w:rsid w:val="004E6986"/>
    <w:rsid w:val="00503548"/>
    <w:rsid w:val="00515952"/>
    <w:rsid w:val="00556F14"/>
    <w:rsid w:val="005579D2"/>
    <w:rsid w:val="00572A54"/>
    <w:rsid w:val="005745D1"/>
    <w:rsid w:val="005832C5"/>
    <w:rsid w:val="005873FC"/>
    <w:rsid w:val="005972F5"/>
    <w:rsid w:val="005B2101"/>
    <w:rsid w:val="005C50B7"/>
    <w:rsid w:val="006074D8"/>
    <w:rsid w:val="00615567"/>
    <w:rsid w:val="006314F8"/>
    <w:rsid w:val="006509C3"/>
    <w:rsid w:val="00680987"/>
    <w:rsid w:val="006C138B"/>
    <w:rsid w:val="006C6578"/>
    <w:rsid w:val="006D33AF"/>
    <w:rsid w:val="006E3C6F"/>
    <w:rsid w:val="006E48B1"/>
    <w:rsid w:val="006E78E9"/>
    <w:rsid w:val="00751F42"/>
    <w:rsid w:val="007672DA"/>
    <w:rsid w:val="0078546C"/>
    <w:rsid w:val="00786935"/>
    <w:rsid w:val="007A68A5"/>
    <w:rsid w:val="007E1A0A"/>
    <w:rsid w:val="007E1DF4"/>
    <w:rsid w:val="007E3BAA"/>
    <w:rsid w:val="007F7ABF"/>
    <w:rsid w:val="0083735D"/>
    <w:rsid w:val="008409A6"/>
    <w:rsid w:val="00843051"/>
    <w:rsid w:val="00877315"/>
    <w:rsid w:val="008851E0"/>
    <w:rsid w:val="008E449D"/>
    <w:rsid w:val="008F142B"/>
    <w:rsid w:val="00904949"/>
    <w:rsid w:val="00916FF9"/>
    <w:rsid w:val="00974B0B"/>
    <w:rsid w:val="009A2101"/>
    <w:rsid w:val="009F4CEE"/>
    <w:rsid w:val="00A01049"/>
    <w:rsid w:val="00A13CFA"/>
    <w:rsid w:val="00A169C9"/>
    <w:rsid w:val="00A338E8"/>
    <w:rsid w:val="00A84EFA"/>
    <w:rsid w:val="00A92F47"/>
    <w:rsid w:val="00A96AE5"/>
    <w:rsid w:val="00AA31B5"/>
    <w:rsid w:val="00B23431"/>
    <w:rsid w:val="00B548C4"/>
    <w:rsid w:val="00B66AA3"/>
    <w:rsid w:val="00B8030C"/>
    <w:rsid w:val="00B85F30"/>
    <w:rsid w:val="00B97D39"/>
    <w:rsid w:val="00BB12DA"/>
    <w:rsid w:val="00BC3E12"/>
    <w:rsid w:val="00BE1387"/>
    <w:rsid w:val="00BE29C2"/>
    <w:rsid w:val="00C04275"/>
    <w:rsid w:val="00C72CE9"/>
    <w:rsid w:val="00C854FA"/>
    <w:rsid w:val="00C9249B"/>
    <w:rsid w:val="00C94697"/>
    <w:rsid w:val="00CA1D32"/>
    <w:rsid w:val="00CA2A3C"/>
    <w:rsid w:val="00CD4811"/>
    <w:rsid w:val="00CE0E2B"/>
    <w:rsid w:val="00CE2E32"/>
    <w:rsid w:val="00CF4847"/>
    <w:rsid w:val="00D07D21"/>
    <w:rsid w:val="00D45C77"/>
    <w:rsid w:val="00D85022"/>
    <w:rsid w:val="00DA7132"/>
    <w:rsid w:val="00DB6DAE"/>
    <w:rsid w:val="00DC08B4"/>
    <w:rsid w:val="00DC0CC7"/>
    <w:rsid w:val="00DC770E"/>
    <w:rsid w:val="00E155E4"/>
    <w:rsid w:val="00E348EF"/>
    <w:rsid w:val="00E37728"/>
    <w:rsid w:val="00E47535"/>
    <w:rsid w:val="00E71328"/>
    <w:rsid w:val="00E737F7"/>
    <w:rsid w:val="00EE022D"/>
    <w:rsid w:val="00EE6A41"/>
    <w:rsid w:val="00EF1FFD"/>
    <w:rsid w:val="00EF6C6C"/>
    <w:rsid w:val="00F12609"/>
    <w:rsid w:val="00F14199"/>
    <w:rsid w:val="00F50F96"/>
    <w:rsid w:val="00F55F1D"/>
    <w:rsid w:val="00FA05E4"/>
    <w:rsid w:val="00FA5D79"/>
    <w:rsid w:val="00FE4C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fr-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519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EE022D"/>
    <w:pPr>
      <w:keepNext/>
      <w:spacing w:before="240" w:after="60"/>
      <w:outlineLvl w:val="0"/>
    </w:pPr>
    <w:rPr>
      <w:rFonts w:cs="Arial"/>
      <w:b/>
      <w:bCs/>
      <w:kern w:val="32"/>
      <w:sz w:val="32"/>
      <w:szCs w:val="32"/>
    </w:rPr>
  </w:style>
  <w:style w:type="paragraph" w:styleId="Heading2">
    <w:name w:val="heading 2"/>
    <w:basedOn w:val="Normal"/>
    <w:next w:val="Normal"/>
    <w:qFormat/>
    <w:rsid w:val="00EE022D"/>
    <w:pPr>
      <w:keepNext/>
      <w:spacing w:before="240" w:after="60"/>
      <w:outlineLvl w:val="1"/>
    </w:pPr>
    <w:rPr>
      <w:rFonts w:cs="Arial"/>
      <w:b/>
      <w:bCs/>
      <w:i/>
      <w:iCs/>
      <w:sz w:val="28"/>
      <w:szCs w:val="28"/>
    </w:rPr>
  </w:style>
  <w:style w:type="paragraph" w:styleId="Heading3">
    <w:name w:val="heading 3"/>
    <w:basedOn w:val="Normal"/>
    <w:next w:val="Normal"/>
    <w:qFormat/>
    <w:rsid w:val="00A0104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23431"/>
  </w:style>
  <w:style w:type="paragraph" w:styleId="Footer">
    <w:name w:val="footer"/>
    <w:basedOn w:val="Normal"/>
    <w:rsid w:val="00B23431"/>
    <w:pPr>
      <w:tabs>
        <w:tab w:val="center" w:pos="4153"/>
        <w:tab w:val="right" w:pos="8306"/>
      </w:tabs>
    </w:pPr>
  </w:style>
  <w:style w:type="character" w:styleId="PageNumber">
    <w:name w:val="page number"/>
    <w:basedOn w:val="DefaultParagraphFont"/>
    <w:rsid w:val="00B23431"/>
  </w:style>
  <w:style w:type="paragraph" w:styleId="Header">
    <w:name w:val="header"/>
    <w:basedOn w:val="Normal"/>
    <w:rsid w:val="00B23431"/>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Cs w:val="24"/>
    </w:rPr>
  </w:style>
  <w:style w:type="paragraph" w:styleId="BodyText">
    <w:name w:val="Body Text"/>
    <w:basedOn w:val="Normal"/>
    <w:rsid w:val="00E37728"/>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1443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LEGRAND</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LEGRAND</dc:creator>
  <cp:lastModifiedBy>kim.vandevelde</cp:lastModifiedBy>
  <cp:revision>4</cp:revision>
  <cp:lastPrinted>2006-06-01T09:51:00Z</cp:lastPrinted>
  <dcterms:created xsi:type="dcterms:W3CDTF">2016-01-26T06:36:00Z</dcterms:created>
  <dcterms:modified xsi:type="dcterms:W3CDTF">2016-02-08T09:44:00Z</dcterms:modified>
</cp:coreProperties>
</file>